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93" w:rsidRDefault="007C31AA">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21769" cy="972000"/>
            <wp:effectExtent l="0" t="0" r="254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4">
                      <a:extLst>
                        <a:ext uri="{28A0092B-C50C-407E-A947-70E740481C1C}">
                          <a14:useLocalDpi xmlns:a14="http://schemas.microsoft.com/office/drawing/2010/main" val="0"/>
                        </a:ext>
                      </a:extLst>
                    </a:blip>
                    <a:srcRect l="8958" t="80966" r="78603" b="9778"/>
                    <a:stretch/>
                  </pic:blipFill>
                  <pic:spPr>
                    <a:xfrm>
                      <a:off x="0" y="0"/>
                      <a:ext cx="2321769" cy="972000"/>
                    </a:xfrm>
                    <a:prstGeom prst="rect">
                      <a:avLst/>
                    </a:prstGeom>
                  </pic:spPr>
                </pic:pic>
              </a:graphicData>
            </a:graphic>
            <wp14:sizeRelH relativeFrom="margin">
              <wp14:pctWidth>0</wp14:pctWidth>
            </wp14:sizeRelH>
            <wp14:sizeRelV relativeFrom="margin">
              <wp14:pctHeight>0</wp14:pctHeight>
            </wp14:sizeRelV>
          </wp:anchor>
        </w:drawing>
      </w:r>
      <w:r w:rsidR="00EC4B75">
        <w:br w:type="textWrapping" w:clear="all"/>
      </w:r>
      <w:r w:rsidR="00F9481D">
        <w:rPr>
          <w:noProof/>
          <w:lang w:eastAsia="en-GB"/>
        </w:rPr>
        <w:drawing>
          <wp:inline distT="0" distB="0" distL="0" distR="0">
            <wp:extent cx="5820438" cy="3600000"/>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40-Verbindung_2013geschlossen.jpg"/>
                    <pic:cNvPicPr/>
                  </pic:nvPicPr>
                  <pic:blipFill>
                    <a:blip r:embed="rId5">
                      <a:extLst>
                        <a:ext uri="{28A0092B-C50C-407E-A947-70E740481C1C}">
                          <a14:useLocalDpi xmlns:a14="http://schemas.microsoft.com/office/drawing/2010/main" val="0"/>
                        </a:ext>
                      </a:extLst>
                    </a:blip>
                    <a:stretch>
                      <a:fillRect/>
                    </a:stretch>
                  </pic:blipFill>
                  <pic:spPr>
                    <a:xfrm>
                      <a:off x="0" y="0"/>
                      <a:ext cx="5820438" cy="3600000"/>
                    </a:xfrm>
                    <a:prstGeom prst="rect">
                      <a:avLst/>
                    </a:prstGeom>
                  </pic:spPr>
                </pic:pic>
              </a:graphicData>
            </a:graphic>
          </wp:inline>
        </w:drawing>
      </w:r>
    </w:p>
    <w:p w:rsidR="00D612CB" w:rsidRPr="0013768D" w:rsidRDefault="00F9481D">
      <w:pPr>
        <w:rPr>
          <w:rStyle w:val="copy"/>
          <w:b/>
          <w:sz w:val="24"/>
          <w:szCs w:val="24"/>
        </w:rPr>
      </w:pPr>
      <w:r>
        <w:rPr>
          <w:b/>
          <w:sz w:val="28"/>
          <w:szCs w:val="28"/>
        </w:rPr>
        <w:t>R</w:t>
      </w:r>
      <w:r w:rsidR="00951C53">
        <w:rPr>
          <w:b/>
          <w:sz w:val="28"/>
          <w:szCs w:val="28"/>
        </w:rPr>
        <w:t>+</w:t>
      </w:r>
      <w:r>
        <w:rPr>
          <w:b/>
          <w:sz w:val="28"/>
          <w:szCs w:val="28"/>
        </w:rPr>
        <w:t xml:space="preserve">K </w:t>
      </w:r>
      <w:bookmarkStart w:id="0" w:name="_GoBack"/>
      <w:proofErr w:type="spellStart"/>
      <w:r w:rsidRPr="00951C53">
        <w:rPr>
          <w:b/>
          <w:i/>
          <w:sz w:val="28"/>
          <w:szCs w:val="28"/>
        </w:rPr>
        <w:t>Blocan</w:t>
      </w:r>
      <w:bookmarkEnd w:id="0"/>
      <w:proofErr w:type="spellEnd"/>
      <w:r>
        <w:rPr>
          <w:b/>
          <w:sz w:val="28"/>
          <w:szCs w:val="28"/>
        </w:rPr>
        <w:t xml:space="preserve"> aluminium profiles</w:t>
      </w:r>
    </w:p>
    <w:p w:rsidR="0020436C" w:rsidRDefault="00FF1704" w:rsidP="00E125F6">
      <w:pPr>
        <w:pStyle w:val="NoSpacing"/>
        <w:rPr>
          <w:rStyle w:val="copy"/>
          <w:sz w:val="20"/>
          <w:szCs w:val="20"/>
        </w:rPr>
      </w:pPr>
      <w:r>
        <w:rPr>
          <w:rStyle w:val="copy"/>
          <w:sz w:val="20"/>
          <w:szCs w:val="20"/>
        </w:rPr>
        <w:t>Profiles from R+K are assembled without the need for preparatory machining. With our special connecting system, it’s possible to combine profiles from our range of over 100 sizes easily and securely saving time on assembly and installations.</w:t>
      </w:r>
    </w:p>
    <w:p w:rsidR="00FF1704" w:rsidRDefault="00FF1704" w:rsidP="00E125F6">
      <w:pPr>
        <w:pStyle w:val="NoSpacing"/>
        <w:rPr>
          <w:rStyle w:val="copy"/>
          <w:sz w:val="20"/>
          <w:szCs w:val="20"/>
        </w:rPr>
      </w:pPr>
    </w:p>
    <w:p w:rsidR="00FF1704" w:rsidRDefault="00FF1704" w:rsidP="00E125F6">
      <w:pPr>
        <w:pStyle w:val="NoSpacing"/>
        <w:rPr>
          <w:rStyle w:val="copy"/>
          <w:sz w:val="20"/>
          <w:szCs w:val="20"/>
        </w:rPr>
      </w:pPr>
      <w:r>
        <w:rPr>
          <w:rStyle w:val="copy"/>
          <w:sz w:val="20"/>
          <w:szCs w:val="20"/>
        </w:rPr>
        <w:t xml:space="preserve">The connecting system allows for maximum flexibility with ability to move </w:t>
      </w:r>
      <w:r w:rsidR="00BB16BC">
        <w:rPr>
          <w:rStyle w:val="copy"/>
          <w:sz w:val="20"/>
          <w:szCs w:val="20"/>
        </w:rPr>
        <w:t xml:space="preserve">and add </w:t>
      </w:r>
      <w:r>
        <w:rPr>
          <w:rStyle w:val="copy"/>
          <w:sz w:val="20"/>
          <w:szCs w:val="20"/>
        </w:rPr>
        <w:t xml:space="preserve">lengths easily whilst also providing an incredibly strong </w:t>
      </w:r>
      <w:r w:rsidR="00BB16BC">
        <w:rPr>
          <w:rStyle w:val="copy"/>
          <w:sz w:val="20"/>
          <w:szCs w:val="20"/>
        </w:rPr>
        <w:t>and reliable fixation system. It is also designed so there can be no twist.</w:t>
      </w:r>
    </w:p>
    <w:p w:rsidR="00BB16BC" w:rsidRDefault="00BB16BC" w:rsidP="00E125F6">
      <w:pPr>
        <w:pStyle w:val="NoSpacing"/>
        <w:rPr>
          <w:rStyle w:val="copy"/>
          <w:sz w:val="20"/>
          <w:szCs w:val="20"/>
        </w:rPr>
      </w:pPr>
    </w:p>
    <w:p w:rsidR="00BB16BC" w:rsidRDefault="00BB16BC" w:rsidP="00E125F6">
      <w:pPr>
        <w:pStyle w:val="NoSpacing"/>
        <w:rPr>
          <w:rStyle w:val="copy"/>
          <w:sz w:val="20"/>
          <w:szCs w:val="20"/>
        </w:rPr>
      </w:pPr>
      <w:r>
        <w:rPr>
          <w:rStyle w:val="copy"/>
          <w:sz w:val="20"/>
          <w:szCs w:val="20"/>
        </w:rPr>
        <w:t>As expected with such a large range of profiles there is an even larger availability of accessories to realise your design ambitions.</w:t>
      </w:r>
    </w:p>
    <w:p w:rsidR="00F9481D" w:rsidRPr="00295DBC" w:rsidRDefault="00F9481D" w:rsidP="00E125F6">
      <w:pPr>
        <w:pStyle w:val="NoSpacing"/>
        <w:rPr>
          <w:rStyle w:val="copy"/>
          <w:sz w:val="20"/>
          <w:szCs w:val="20"/>
        </w:rPr>
      </w:pPr>
    </w:p>
    <w:p w:rsidR="00E125F6" w:rsidRPr="00295DBC" w:rsidRDefault="00E125F6" w:rsidP="00E125F6">
      <w:pPr>
        <w:pStyle w:val="NoSpacing"/>
        <w:rPr>
          <w:rStyle w:val="copy"/>
          <w:sz w:val="20"/>
          <w:szCs w:val="20"/>
        </w:rPr>
      </w:pPr>
    </w:p>
    <w:p w:rsidR="00BB2219" w:rsidRPr="00295DBC" w:rsidRDefault="00BB2219" w:rsidP="00BB2219">
      <w:pPr>
        <w:spacing w:after="0"/>
        <w:rPr>
          <w:color w:val="000000" w:themeColor="text1"/>
          <w:sz w:val="20"/>
          <w:szCs w:val="20"/>
        </w:rPr>
      </w:pPr>
      <w:r w:rsidRPr="00295DBC">
        <w:rPr>
          <w:color w:val="000000" w:themeColor="text1"/>
          <w:sz w:val="20"/>
          <w:szCs w:val="20"/>
        </w:rPr>
        <w:t xml:space="preserve">RK </w:t>
      </w:r>
      <w:proofErr w:type="spellStart"/>
      <w:r w:rsidRPr="00295DBC">
        <w:rPr>
          <w:color w:val="000000" w:themeColor="text1"/>
          <w:sz w:val="20"/>
          <w:szCs w:val="20"/>
        </w:rPr>
        <w:t>Rose+Krieger</w:t>
      </w:r>
      <w:proofErr w:type="spellEnd"/>
    </w:p>
    <w:p w:rsidR="00BB2219" w:rsidRPr="00295DBC" w:rsidRDefault="00BB2219" w:rsidP="00BB2219">
      <w:pPr>
        <w:spacing w:after="0"/>
        <w:rPr>
          <w:color w:val="000000" w:themeColor="text1"/>
          <w:sz w:val="20"/>
          <w:szCs w:val="20"/>
        </w:rPr>
      </w:pPr>
      <w:r w:rsidRPr="00295DBC">
        <w:rPr>
          <w:color w:val="000000" w:themeColor="text1"/>
          <w:sz w:val="20"/>
          <w:szCs w:val="20"/>
        </w:rPr>
        <w:t>26 Faraday Road</w:t>
      </w:r>
    </w:p>
    <w:p w:rsidR="00BB2219" w:rsidRPr="00295DBC" w:rsidRDefault="00BB2219" w:rsidP="00BB2219">
      <w:pPr>
        <w:spacing w:after="0"/>
        <w:rPr>
          <w:color w:val="000000" w:themeColor="text1"/>
          <w:sz w:val="20"/>
          <w:szCs w:val="20"/>
        </w:rPr>
      </w:pPr>
      <w:r w:rsidRPr="00295DBC">
        <w:rPr>
          <w:color w:val="000000" w:themeColor="text1"/>
          <w:sz w:val="20"/>
          <w:szCs w:val="20"/>
        </w:rPr>
        <w:t>Aylesbury</w:t>
      </w:r>
    </w:p>
    <w:p w:rsidR="00BB2219" w:rsidRPr="00295DBC" w:rsidRDefault="00BB2219" w:rsidP="00BB2219">
      <w:pPr>
        <w:spacing w:after="0"/>
        <w:rPr>
          <w:color w:val="000000" w:themeColor="text1"/>
          <w:sz w:val="20"/>
          <w:szCs w:val="20"/>
        </w:rPr>
      </w:pPr>
      <w:r w:rsidRPr="00295DBC">
        <w:rPr>
          <w:color w:val="000000" w:themeColor="text1"/>
          <w:sz w:val="20"/>
          <w:szCs w:val="20"/>
        </w:rPr>
        <w:t>Buckinghamshire</w:t>
      </w:r>
    </w:p>
    <w:p w:rsidR="00BB2219" w:rsidRPr="00295DBC" w:rsidRDefault="00BB2219" w:rsidP="00BB2219">
      <w:pPr>
        <w:spacing w:after="0"/>
        <w:rPr>
          <w:color w:val="000000" w:themeColor="text1"/>
          <w:sz w:val="20"/>
          <w:szCs w:val="20"/>
        </w:rPr>
      </w:pPr>
      <w:r w:rsidRPr="00295DBC">
        <w:rPr>
          <w:color w:val="000000" w:themeColor="text1"/>
          <w:sz w:val="20"/>
          <w:szCs w:val="20"/>
        </w:rPr>
        <w:t>HP19 8RY</w:t>
      </w:r>
    </w:p>
    <w:p w:rsidR="00BB2219" w:rsidRPr="00295DBC" w:rsidRDefault="00BB2219" w:rsidP="00BB2219">
      <w:pPr>
        <w:spacing w:after="0"/>
        <w:rPr>
          <w:color w:val="000000" w:themeColor="text1"/>
          <w:sz w:val="20"/>
          <w:szCs w:val="20"/>
        </w:rPr>
      </w:pPr>
      <w:r w:rsidRPr="00295DBC">
        <w:rPr>
          <w:color w:val="000000" w:themeColor="text1"/>
          <w:sz w:val="20"/>
          <w:szCs w:val="20"/>
        </w:rPr>
        <w:t>01296 611660</w:t>
      </w:r>
    </w:p>
    <w:p w:rsidR="00E125F6" w:rsidRPr="00295DBC" w:rsidRDefault="00951C53" w:rsidP="00EC4B75">
      <w:pPr>
        <w:spacing w:after="0"/>
        <w:rPr>
          <w:sz w:val="20"/>
          <w:szCs w:val="20"/>
        </w:rPr>
      </w:pPr>
      <w:hyperlink r:id="rId6" w:history="1">
        <w:r w:rsidR="0013768D" w:rsidRPr="00295DBC">
          <w:rPr>
            <w:rStyle w:val="Hyperlink"/>
            <w:sz w:val="20"/>
            <w:szCs w:val="20"/>
          </w:rPr>
          <w:t>rkgb@pmgb.co.uk</w:t>
        </w:r>
      </w:hyperlink>
    </w:p>
    <w:p w:rsidR="0013768D" w:rsidRPr="00295DBC" w:rsidRDefault="00951C53" w:rsidP="00EC4B75">
      <w:pPr>
        <w:spacing w:after="0"/>
        <w:rPr>
          <w:sz w:val="20"/>
          <w:szCs w:val="20"/>
        </w:rPr>
      </w:pPr>
      <w:hyperlink r:id="rId7" w:history="1">
        <w:r w:rsidR="0013768D" w:rsidRPr="00295DBC">
          <w:rPr>
            <w:rStyle w:val="Hyperlink"/>
            <w:sz w:val="20"/>
            <w:szCs w:val="20"/>
          </w:rPr>
          <w:t>www.pmgb.co.uk/rk</w:t>
        </w:r>
      </w:hyperlink>
    </w:p>
    <w:p w:rsidR="0013768D" w:rsidRPr="00295DBC" w:rsidRDefault="0013768D" w:rsidP="00EC4B75">
      <w:pPr>
        <w:spacing w:after="0"/>
        <w:rPr>
          <w:sz w:val="20"/>
          <w:szCs w:val="20"/>
        </w:rPr>
      </w:pPr>
    </w:p>
    <w:sectPr w:rsidR="0013768D" w:rsidRPr="00295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BD"/>
    <w:rsid w:val="000509B7"/>
    <w:rsid w:val="00093FCD"/>
    <w:rsid w:val="0013768D"/>
    <w:rsid w:val="0016066A"/>
    <w:rsid w:val="00166892"/>
    <w:rsid w:val="00180456"/>
    <w:rsid w:val="0020436C"/>
    <w:rsid w:val="0024799B"/>
    <w:rsid w:val="00290C91"/>
    <w:rsid w:val="00295DBC"/>
    <w:rsid w:val="002B2EE2"/>
    <w:rsid w:val="002E3A90"/>
    <w:rsid w:val="003538C7"/>
    <w:rsid w:val="00415715"/>
    <w:rsid w:val="004323AE"/>
    <w:rsid w:val="004B15D0"/>
    <w:rsid w:val="004D31F3"/>
    <w:rsid w:val="004D4D0C"/>
    <w:rsid w:val="004F0F67"/>
    <w:rsid w:val="004F20AD"/>
    <w:rsid w:val="00536313"/>
    <w:rsid w:val="00580577"/>
    <w:rsid w:val="005B1869"/>
    <w:rsid w:val="005D12ED"/>
    <w:rsid w:val="00660B79"/>
    <w:rsid w:val="00663D82"/>
    <w:rsid w:val="007C31AA"/>
    <w:rsid w:val="008F76F5"/>
    <w:rsid w:val="00951C53"/>
    <w:rsid w:val="00964D75"/>
    <w:rsid w:val="009A1FB3"/>
    <w:rsid w:val="009C1622"/>
    <w:rsid w:val="009D66C2"/>
    <w:rsid w:val="00AE24BD"/>
    <w:rsid w:val="00B97327"/>
    <w:rsid w:val="00BA7037"/>
    <w:rsid w:val="00BB16BC"/>
    <w:rsid w:val="00BB2219"/>
    <w:rsid w:val="00C14E52"/>
    <w:rsid w:val="00C25857"/>
    <w:rsid w:val="00C354A7"/>
    <w:rsid w:val="00CD0283"/>
    <w:rsid w:val="00D55BFA"/>
    <w:rsid w:val="00D612CB"/>
    <w:rsid w:val="00DE0193"/>
    <w:rsid w:val="00DE7089"/>
    <w:rsid w:val="00E125F6"/>
    <w:rsid w:val="00E4594B"/>
    <w:rsid w:val="00EB7B66"/>
    <w:rsid w:val="00EC4B75"/>
    <w:rsid w:val="00F9481D"/>
    <w:rsid w:val="00FF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5403"/>
  <w15:docId w15:val="{337DEB24-456D-4E30-A8AD-4CC10F69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09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1AA"/>
    <w:rPr>
      <w:rFonts w:ascii="Tahoma" w:hAnsi="Tahoma" w:cs="Tahoma"/>
      <w:sz w:val="16"/>
      <w:szCs w:val="16"/>
    </w:rPr>
  </w:style>
  <w:style w:type="character" w:styleId="Hyperlink">
    <w:name w:val="Hyperlink"/>
    <w:basedOn w:val="DefaultParagraphFont"/>
    <w:uiPriority w:val="99"/>
    <w:unhideWhenUsed/>
    <w:rsid w:val="00C25857"/>
    <w:rPr>
      <w:color w:val="0000FF" w:themeColor="hyperlink"/>
      <w:u w:val="single"/>
    </w:rPr>
  </w:style>
  <w:style w:type="character" w:styleId="FollowedHyperlink">
    <w:name w:val="FollowedHyperlink"/>
    <w:basedOn w:val="DefaultParagraphFont"/>
    <w:uiPriority w:val="99"/>
    <w:semiHidden/>
    <w:unhideWhenUsed/>
    <w:rsid w:val="000509B7"/>
    <w:rPr>
      <w:color w:val="800080" w:themeColor="followedHyperlink"/>
      <w:u w:val="single"/>
    </w:rPr>
  </w:style>
  <w:style w:type="character" w:customStyle="1" w:styleId="Heading2Char">
    <w:name w:val="Heading 2 Char"/>
    <w:basedOn w:val="DefaultParagraphFont"/>
    <w:link w:val="Heading2"/>
    <w:uiPriority w:val="9"/>
    <w:rsid w:val="000509B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509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66C2"/>
    <w:rPr>
      <w:b/>
      <w:bCs/>
    </w:rPr>
  </w:style>
  <w:style w:type="character" w:customStyle="1" w:styleId="copy">
    <w:name w:val="copy"/>
    <w:basedOn w:val="DefaultParagraphFont"/>
    <w:rsid w:val="00D612CB"/>
  </w:style>
  <w:style w:type="paragraph" w:styleId="NoSpacing">
    <w:name w:val="No Spacing"/>
    <w:uiPriority w:val="1"/>
    <w:qFormat/>
    <w:rsid w:val="00E12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mgb.co.uk/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gb@pmgb.co.uk"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Phoenix Mecano Ltd</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Kiley</dc:creator>
  <cp:lastModifiedBy>Michael Kiley</cp:lastModifiedBy>
  <cp:revision>5</cp:revision>
  <dcterms:created xsi:type="dcterms:W3CDTF">2020-12-15T12:42:00Z</dcterms:created>
  <dcterms:modified xsi:type="dcterms:W3CDTF">2020-12-16T11:12:00Z</dcterms:modified>
</cp:coreProperties>
</file>