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A0379" w14:textId="774841BE" w:rsidR="008365A0" w:rsidRPr="00340BAF" w:rsidRDefault="00340BAF" w:rsidP="00AD7A89">
      <w:pPr>
        <w:pBdr>
          <w:bottom w:val="single" w:sz="4" w:space="1" w:color="auto"/>
        </w:pBdr>
        <w:rPr>
          <w:rFonts w:ascii="Arial" w:hAnsi="Arial" w:cs="Arial"/>
          <w:sz w:val="24"/>
          <w:szCs w:val="18"/>
        </w:rPr>
      </w:pPr>
      <w:r>
        <w:rPr>
          <w:rFonts w:ascii="Arial" w:hAnsi="Arial" w:cs="Arial"/>
          <w:sz w:val="24"/>
          <w:szCs w:val="18"/>
        </w:rPr>
        <w:t xml:space="preserve">                               </w:t>
      </w:r>
      <w:r w:rsidR="00627AE9" w:rsidRPr="00340BAF">
        <w:rPr>
          <w:rFonts w:ascii="Arial" w:hAnsi="Arial" w:cs="Arial"/>
          <w:sz w:val="24"/>
          <w:szCs w:val="18"/>
        </w:rPr>
        <w:t xml:space="preserve">Computing Technology Product Awards </w:t>
      </w:r>
      <w:r w:rsidR="008365A0" w:rsidRPr="00340BAF">
        <w:rPr>
          <w:rFonts w:ascii="Arial" w:hAnsi="Arial" w:cs="Arial"/>
          <w:sz w:val="24"/>
          <w:szCs w:val="18"/>
        </w:rPr>
        <w:t xml:space="preserve">– Best </w:t>
      </w:r>
      <w:r w:rsidR="00627AE9" w:rsidRPr="00340BAF">
        <w:rPr>
          <w:rFonts w:ascii="Arial" w:hAnsi="Arial" w:cs="Arial"/>
          <w:sz w:val="24"/>
          <w:szCs w:val="18"/>
        </w:rPr>
        <w:t>Io</w:t>
      </w:r>
      <w:r w:rsidR="008365A0" w:rsidRPr="00340BAF">
        <w:rPr>
          <w:rFonts w:ascii="Arial" w:hAnsi="Arial" w:cs="Arial"/>
          <w:sz w:val="24"/>
          <w:szCs w:val="18"/>
        </w:rPr>
        <w:t>T Product</w:t>
      </w:r>
    </w:p>
    <w:p w14:paraId="2B03F6C6" w14:textId="77777777" w:rsidR="008365A0" w:rsidRPr="00340BAF" w:rsidRDefault="008365A0" w:rsidP="006B2F35">
      <w:pPr>
        <w:rPr>
          <w:rFonts w:ascii="Arial" w:hAnsi="Arial" w:cs="Arial"/>
          <w:sz w:val="18"/>
          <w:szCs w:val="18"/>
        </w:rPr>
      </w:pPr>
    </w:p>
    <w:p w14:paraId="521EDE26" w14:textId="7241B83A" w:rsidR="00ED6104" w:rsidRPr="00C604C2" w:rsidRDefault="00ED6104" w:rsidP="006B2F35">
      <w:pPr>
        <w:rPr>
          <w:rFonts w:ascii="Arial" w:hAnsi="Arial" w:cs="Arial"/>
          <w:b/>
          <w:sz w:val="18"/>
          <w:szCs w:val="18"/>
        </w:rPr>
      </w:pPr>
      <w:r w:rsidRPr="00C604C2">
        <w:rPr>
          <w:rFonts w:ascii="Arial" w:hAnsi="Arial" w:cs="Arial"/>
          <w:b/>
          <w:sz w:val="18"/>
          <w:szCs w:val="18"/>
        </w:rPr>
        <w:t>Name of Company Entering:</w:t>
      </w:r>
      <w:r w:rsidR="00594C84" w:rsidRPr="00C604C2">
        <w:rPr>
          <w:rFonts w:ascii="Arial" w:hAnsi="Arial" w:cs="Arial"/>
          <w:b/>
          <w:sz w:val="18"/>
          <w:szCs w:val="18"/>
        </w:rPr>
        <w:t xml:space="preserve"> Mindtree</w:t>
      </w:r>
    </w:p>
    <w:p w14:paraId="053D37F1" w14:textId="77777777" w:rsidR="0094383C" w:rsidRPr="00C604C2" w:rsidRDefault="0094383C" w:rsidP="006B2F35">
      <w:pPr>
        <w:rPr>
          <w:rFonts w:ascii="Arial" w:hAnsi="Arial" w:cs="Arial"/>
          <w:sz w:val="18"/>
          <w:szCs w:val="18"/>
        </w:rPr>
      </w:pPr>
    </w:p>
    <w:p w14:paraId="1897CDC1" w14:textId="37EEA6C5" w:rsidR="00FC4C88" w:rsidRPr="00C604C2" w:rsidRDefault="00FC4C88" w:rsidP="25167BB9">
      <w:pPr>
        <w:rPr>
          <w:rFonts w:ascii="Arial" w:hAnsi="Arial" w:cs="Arial"/>
          <w:b/>
          <w:bCs/>
          <w:sz w:val="18"/>
          <w:szCs w:val="18"/>
        </w:rPr>
      </w:pPr>
      <w:r w:rsidRPr="00C604C2">
        <w:rPr>
          <w:rFonts w:ascii="Arial" w:hAnsi="Arial" w:cs="Arial"/>
          <w:b/>
          <w:bCs/>
          <w:sz w:val="18"/>
          <w:szCs w:val="18"/>
        </w:rPr>
        <w:t xml:space="preserve">Should you win, who will be collecting the </w:t>
      </w:r>
      <w:r w:rsidR="0085473C" w:rsidRPr="00C604C2">
        <w:rPr>
          <w:rFonts w:ascii="Arial" w:hAnsi="Arial" w:cs="Arial"/>
          <w:b/>
          <w:bCs/>
          <w:sz w:val="18"/>
          <w:szCs w:val="18"/>
        </w:rPr>
        <w:t>award?</w:t>
      </w:r>
      <w:r w:rsidR="397AF7EE" w:rsidRPr="00C604C2">
        <w:rPr>
          <w:rFonts w:ascii="Arial" w:hAnsi="Arial" w:cs="Arial"/>
          <w:b/>
          <w:bCs/>
          <w:sz w:val="18"/>
          <w:szCs w:val="18"/>
        </w:rPr>
        <w:t xml:space="preserve"> </w:t>
      </w:r>
      <w:r w:rsidR="397AF7EE" w:rsidRPr="000E57C9">
        <w:rPr>
          <w:rFonts w:ascii="Arial" w:hAnsi="Arial" w:cs="Arial"/>
          <w:bCs/>
          <w:sz w:val="18"/>
          <w:szCs w:val="18"/>
        </w:rPr>
        <w:t>Deepak Parmeshwaran, CBO, Mindtree NxT</w:t>
      </w:r>
    </w:p>
    <w:p w14:paraId="12BD173E" w14:textId="77777777" w:rsidR="00AD7A89" w:rsidRPr="00C604C2" w:rsidRDefault="00AD7A89" w:rsidP="006B2F35">
      <w:pPr>
        <w:rPr>
          <w:rFonts w:ascii="Arial" w:hAnsi="Arial" w:cs="Arial"/>
          <w:sz w:val="18"/>
          <w:szCs w:val="18"/>
        </w:rPr>
      </w:pPr>
    </w:p>
    <w:p w14:paraId="7B316CDA" w14:textId="77777777" w:rsidR="0094383C" w:rsidRPr="00C604C2" w:rsidRDefault="0094383C" w:rsidP="006B2F35">
      <w:pPr>
        <w:rPr>
          <w:rFonts w:ascii="Arial" w:hAnsi="Arial" w:cs="Arial"/>
          <w:b/>
          <w:sz w:val="18"/>
          <w:szCs w:val="18"/>
        </w:rPr>
      </w:pPr>
      <w:r w:rsidRPr="00C604C2">
        <w:rPr>
          <w:rFonts w:ascii="Arial" w:hAnsi="Arial" w:cs="Arial"/>
          <w:b/>
          <w:sz w:val="18"/>
          <w:szCs w:val="18"/>
        </w:rPr>
        <w:t>If you were to win the award, how would you like to receive your trophy?* select one:</w:t>
      </w:r>
    </w:p>
    <w:p w14:paraId="0C2C0AFA" w14:textId="20973685" w:rsidR="0094383C" w:rsidRPr="00C604C2" w:rsidRDefault="0094383C" w:rsidP="0094383C">
      <w:pPr>
        <w:pStyle w:val="ListParagraph"/>
        <w:numPr>
          <w:ilvl w:val="0"/>
          <w:numId w:val="3"/>
        </w:numPr>
        <w:rPr>
          <w:rFonts w:ascii="Arial" w:hAnsi="Arial" w:cs="Arial"/>
          <w:sz w:val="18"/>
          <w:szCs w:val="18"/>
        </w:rPr>
      </w:pPr>
      <w:r w:rsidRPr="00C604C2">
        <w:rPr>
          <w:rFonts w:ascii="Arial" w:hAnsi="Arial" w:cs="Arial"/>
          <w:sz w:val="18"/>
          <w:szCs w:val="18"/>
        </w:rPr>
        <w:t xml:space="preserve">At a virtual awards ceremony </w:t>
      </w:r>
      <w:r w:rsidR="00266496" w:rsidRPr="00C604C2">
        <w:rPr>
          <w:rFonts w:ascii="Arial" w:hAnsi="Arial" w:cs="Arial"/>
          <w:sz w:val="18"/>
          <w:szCs w:val="18"/>
        </w:rPr>
        <w:t>–</w:t>
      </w:r>
      <w:r w:rsidR="00594C84" w:rsidRPr="00C604C2">
        <w:rPr>
          <w:rFonts w:ascii="Arial" w:hAnsi="Arial" w:cs="Arial"/>
          <w:sz w:val="18"/>
          <w:szCs w:val="18"/>
        </w:rPr>
        <w:t xml:space="preserve"> Virtual</w:t>
      </w:r>
      <w:r w:rsidR="00266496" w:rsidRPr="00C604C2">
        <w:rPr>
          <w:rFonts w:ascii="Arial" w:hAnsi="Arial" w:cs="Arial"/>
          <w:sz w:val="18"/>
          <w:szCs w:val="18"/>
        </w:rPr>
        <w:t>- Deepak</w:t>
      </w:r>
      <w:r w:rsidR="5C464E98" w:rsidRPr="00C604C2">
        <w:rPr>
          <w:rFonts w:ascii="Arial" w:hAnsi="Arial" w:cs="Arial"/>
          <w:sz w:val="18"/>
          <w:szCs w:val="18"/>
        </w:rPr>
        <w:t xml:space="preserve"> Parmeshwaran, CBO, Mindtree NXT</w:t>
      </w:r>
    </w:p>
    <w:p w14:paraId="7932525F" w14:textId="77777777" w:rsidR="0015065D" w:rsidRPr="00340BAF" w:rsidRDefault="0015065D" w:rsidP="006B2F35">
      <w:pPr>
        <w:rPr>
          <w:rFonts w:ascii="Arial" w:hAnsi="Arial" w:cs="Arial"/>
          <w:sz w:val="18"/>
          <w:szCs w:val="18"/>
        </w:rPr>
      </w:pPr>
    </w:p>
    <w:p w14:paraId="1A8EEC6B" w14:textId="77777777" w:rsidR="00ED6679" w:rsidRPr="00340BAF" w:rsidRDefault="00ED6679" w:rsidP="006B2F35">
      <w:pPr>
        <w:rPr>
          <w:rFonts w:ascii="Arial" w:hAnsi="Arial" w:cs="Arial"/>
          <w:sz w:val="18"/>
          <w:szCs w:val="18"/>
        </w:rPr>
      </w:pPr>
    </w:p>
    <w:p w14:paraId="7810798B" w14:textId="055E03B2" w:rsidR="00FC4C88" w:rsidRPr="00340BAF" w:rsidRDefault="00FC4C88" w:rsidP="006B2F35">
      <w:pPr>
        <w:rPr>
          <w:rFonts w:ascii="Arial" w:hAnsi="Arial" w:cs="Arial"/>
          <w:b/>
          <w:sz w:val="18"/>
          <w:szCs w:val="18"/>
        </w:rPr>
      </w:pPr>
      <w:r w:rsidRPr="00340BAF">
        <w:rPr>
          <w:rFonts w:ascii="Arial" w:hAnsi="Arial" w:cs="Arial"/>
          <w:b/>
          <w:sz w:val="18"/>
          <w:szCs w:val="18"/>
        </w:rPr>
        <w:t>Product name:</w:t>
      </w:r>
      <w:r w:rsidR="004942F3">
        <w:rPr>
          <w:rFonts w:ascii="Arial" w:hAnsi="Arial" w:cs="Arial"/>
          <w:b/>
          <w:sz w:val="18"/>
          <w:szCs w:val="18"/>
        </w:rPr>
        <w:t xml:space="preserve"> Asset Insights Platform</w:t>
      </w:r>
    </w:p>
    <w:p w14:paraId="356A2468" w14:textId="667CD805" w:rsidR="004942F3" w:rsidRPr="00340BAF" w:rsidRDefault="004942F3" w:rsidP="006B2F35">
      <w:pPr>
        <w:rPr>
          <w:rFonts w:ascii="Arial" w:hAnsi="Arial" w:cs="Arial"/>
          <w:sz w:val="18"/>
          <w:szCs w:val="18"/>
        </w:rPr>
      </w:pPr>
    </w:p>
    <w:p w14:paraId="2F6A5E28" w14:textId="77777777" w:rsidR="00AD7A89" w:rsidRPr="00340BAF" w:rsidRDefault="00AD7A89" w:rsidP="006B2F35">
      <w:pPr>
        <w:rPr>
          <w:rFonts w:ascii="Arial" w:hAnsi="Arial" w:cs="Arial"/>
          <w:sz w:val="18"/>
          <w:szCs w:val="18"/>
        </w:rPr>
      </w:pPr>
    </w:p>
    <w:p w14:paraId="1EAAE054" w14:textId="71EEE32E" w:rsidR="008365A0" w:rsidRPr="004063E2" w:rsidRDefault="000D76EB" w:rsidP="008365A0">
      <w:pPr>
        <w:rPr>
          <w:rFonts w:ascii="Arial" w:hAnsi="Arial" w:cs="Arial"/>
          <w:b/>
          <w:szCs w:val="18"/>
        </w:rPr>
      </w:pPr>
      <w:r w:rsidRPr="004063E2">
        <w:rPr>
          <w:rFonts w:ascii="Arial" w:hAnsi="Arial" w:cs="Arial"/>
          <w:b/>
          <w:szCs w:val="18"/>
        </w:rPr>
        <w:t xml:space="preserve">Provide a summary of your </w:t>
      </w:r>
      <w:r w:rsidR="009B4EB0" w:rsidRPr="004063E2">
        <w:rPr>
          <w:rFonts w:ascii="Arial" w:hAnsi="Arial" w:cs="Arial"/>
          <w:b/>
          <w:szCs w:val="18"/>
        </w:rPr>
        <w:t xml:space="preserve">innovation </w:t>
      </w:r>
      <w:r w:rsidRPr="004063E2">
        <w:rPr>
          <w:rFonts w:ascii="Arial" w:hAnsi="Arial" w:cs="Arial"/>
          <w:b/>
          <w:szCs w:val="18"/>
        </w:rPr>
        <w:t>and why it should be considered the Best IoT Product</w:t>
      </w:r>
      <w:r w:rsidR="00FC4C88" w:rsidRPr="004063E2">
        <w:rPr>
          <w:rFonts w:ascii="Arial" w:hAnsi="Arial" w:cs="Arial"/>
          <w:b/>
          <w:szCs w:val="18"/>
        </w:rPr>
        <w:t xml:space="preserve"> (max 250 words):</w:t>
      </w:r>
      <w:r w:rsidR="00DF7CFA">
        <w:rPr>
          <w:rFonts w:ascii="Arial" w:hAnsi="Arial" w:cs="Arial"/>
          <w:b/>
          <w:szCs w:val="18"/>
        </w:rPr>
        <w:t xml:space="preserve"> 247</w:t>
      </w:r>
      <w:r w:rsidR="00C03B1D" w:rsidRPr="004063E2">
        <w:rPr>
          <w:rFonts w:ascii="Arial" w:hAnsi="Arial" w:cs="Arial"/>
          <w:b/>
          <w:szCs w:val="18"/>
        </w:rPr>
        <w:t xml:space="preserve"> words</w:t>
      </w:r>
    </w:p>
    <w:p w14:paraId="31FFEF03" w14:textId="293BD12F" w:rsidR="009B6808" w:rsidRDefault="004942F3" w:rsidP="004942F3">
      <w:pPr>
        <w:pStyle w:val="NoSpacing"/>
      </w:pPr>
      <w:r>
        <w:t>The Mindtree NxT Asset Insights Platform (AIP) is an IoT management platform designed with industry application in mind</w:t>
      </w:r>
      <w:r w:rsidR="00540713">
        <w:t xml:space="preserve"> and drawing on NxT’s extensive pedigree in</w:t>
      </w:r>
      <w:r w:rsidR="00540713" w:rsidRPr="00540713">
        <w:t xml:space="preserve"> manufacturing, mining, engineering &amp; construction, energy &amp; utilities and the logistics industries</w:t>
      </w:r>
      <w:r>
        <w:t xml:space="preserve">. </w:t>
      </w:r>
      <w:r w:rsidR="007251F1">
        <w:t>Its industry focus allows each platform</w:t>
      </w:r>
      <w:bookmarkStart w:id="0" w:name="_GoBack"/>
      <w:bookmarkEnd w:id="0"/>
      <w:r w:rsidR="007251F1">
        <w:t xml:space="preserve"> deployment to be tailored to the customer’s specific vertical – as opposed to a generic horizontal platform – with supplementary, proprietary IoT solutions layered on</w:t>
      </w:r>
      <w:r w:rsidR="00F44E27">
        <w:t xml:space="preserve"> top</w:t>
      </w:r>
      <w:r w:rsidR="007251F1">
        <w:t xml:space="preserve">. </w:t>
      </w:r>
    </w:p>
    <w:p w14:paraId="6A20D3C4" w14:textId="77777777" w:rsidR="009B6808" w:rsidRDefault="009B6808" w:rsidP="004942F3">
      <w:pPr>
        <w:pStyle w:val="NoSpacing"/>
      </w:pPr>
    </w:p>
    <w:p w14:paraId="46CE5B05" w14:textId="1B1A4164" w:rsidR="008E0F3B" w:rsidRDefault="00540713" w:rsidP="004942F3">
      <w:pPr>
        <w:pStyle w:val="NoSpacing"/>
      </w:pPr>
      <w:r>
        <w:t xml:space="preserve">A completely cloud based platform (unlike industry rivals) AIP is cloud agnostic, able to be installed simply on any cloud environment as well as the Mindtree NxT proprietary hosted environment. </w:t>
      </w:r>
      <w:r w:rsidR="00B856CF">
        <w:t xml:space="preserve">Its full suite of capabilities </w:t>
      </w:r>
      <w:r w:rsidR="00BE58E1">
        <w:t xml:space="preserve">take advantage of a host of technologies spanning </w:t>
      </w:r>
      <w:r w:rsidR="00BE58E1" w:rsidRPr="00BE58E1">
        <w:t>IoT</w:t>
      </w:r>
      <w:r w:rsidR="00BE58E1">
        <w:t xml:space="preserve"> connectivity</w:t>
      </w:r>
      <w:r w:rsidR="00BE58E1" w:rsidRPr="00BE58E1">
        <w:t>, cloud</w:t>
      </w:r>
      <w:r w:rsidR="001058C2">
        <w:t xml:space="preserve"> &amp; edge computing</w:t>
      </w:r>
      <w:r w:rsidR="00BE58E1" w:rsidRPr="00BE58E1">
        <w:t>,</w:t>
      </w:r>
      <w:r w:rsidR="008E0F3B">
        <w:t xml:space="preserve"> big</w:t>
      </w:r>
      <w:r w:rsidR="00BE58E1" w:rsidRPr="00BE58E1">
        <w:t xml:space="preserve"> </w:t>
      </w:r>
      <w:r w:rsidR="00BE58E1">
        <w:t xml:space="preserve">data </w:t>
      </w:r>
      <w:r w:rsidR="001058C2">
        <w:t xml:space="preserve">and </w:t>
      </w:r>
      <w:r w:rsidR="008E0F3B">
        <w:t xml:space="preserve">computer </w:t>
      </w:r>
      <w:r w:rsidR="001058C2">
        <w:t xml:space="preserve">vision </w:t>
      </w:r>
      <w:r w:rsidR="00BE58E1" w:rsidRPr="00BE58E1">
        <w:t>analytics</w:t>
      </w:r>
      <w:r w:rsidR="001058C2">
        <w:t xml:space="preserve"> (when combined with AR/VR nodes)</w:t>
      </w:r>
      <w:r w:rsidR="00BE58E1" w:rsidRPr="00BE58E1">
        <w:t xml:space="preserve">, </w:t>
      </w:r>
      <w:r w:rsidR="008E0F3B">
        <w:t xml:space="preserve">RPA, NLPs </w:t>
      </w:r>
      <w:r w:rsidR="00BE58E1">
        <w:t xml:space="preserve">and applied </w:t>
      </w:r>
      <w:r w:rsidR="00BE58E1" w:rsidRPr="00BE58E1">
        <w:t>AI/ML</w:t>
      </w:r>
      <w:r w:rsidR="007F7827">
        <w:t>.</w:t>
      </w:r>
      <w:r w:rsidR="00BE58E1" w:rsidRPr="00BE58E1">
        <w:t xml:space="preserve"> </w:t>
      </w:r>
      <w:r w:rsidR="007F7827">
        <w:t>This mix enables the AIP to provide proprietary correlation logic features,</w:t>
      </w:r>
      <w:r w:rsidR="007F7827" w:rsidRPr="00BE58E1">
        <w:t xml:space="preserve"> </w:t>
      </w:r>
      <w:r w:rsidR="007F7827">
        <w:t>providing</w:t>
      </w:r>
      <w:r w:rsidR="00BE58E1" w:rsidRPr="00BE58E1">
        <w:t xml:space="preserve"> </w:t>
      </w:r>
      <w:r w:rsidR="00BE58E1">
        <w:t xml:space="preserve">customers with </w:t>
      </w:r>
      <w:r w:rsidR="007F7827">
        <w:t xml:space="preserve">powerful </w:t>
      </w:r>
      <w:r w:rsidR="00BE58E1" w:rsidRPr="00BE58E1">
        <w:t>insights that drive better decision making, efficiencies</w:t>
      </w:r>
      <w:r w:rsidR="00BE58E1">
        <w:t>,</w:t>
      </w:r>
      <w:r w:rsidR="00BE58E1" w:rsidRPr="00BE58E1">
        <w:t xml:space="preserve"> </w:t>
      </w:r>
      <w:r w:rsidR="00BE58E1">
        <w:t xml:space="preserve">improved </w:t>
      </w:r>
      <w:r w:rsidR="00BE58E1" w:rsidRPr="00BE58E1">
        <w:t>customer experiences and reduce</w:t>
      </w:r>
      <w:r w:rsidR="00BE58E1">
        <w:t>d</w:t>
      </w:r>
      <w:r w:rsidR="00BE58E1" w:rsidRPr="00BE58E1">
        <w:t xml:space="preserve"> </w:t>
      </w:r>
      <w:r w:rsidR="00BE58E1">
        <w:t xml:space="preserve">operational </w:t>
      </w:r>
      <w:r w:rsidR="00BE58E1" w:rsidRPr="00BE58E1">
        <w:t>costs</w:t>
      </w:r>
      <w:r w:rsidR="00BE58E1">
        <w:t xml:space="preserve">. </w:t>
      </w:r>
      <w:r>
        <w:t>T</w:t>
      </w:r>
      <w:r w:rsidR="00A06997">
        <w:t xml:space="preserve">he AIP also enables new </w:t>
      </w:r>
      <w:r>
        <w:t xml:space="preserve">flexible </w:t>
      </w:r>
      <w:r w:rsidR="00A06997">
        <w:t>usage models</w:t>
      </w:r>
      <w:r>
        <w:t xml:space="preserve"> thanks to its technology mix</w:t>
      </w:r>
      <w:r w:rsidR="00A06997">
        <w:t xml:space="preserve">. Customers are able to pay on a per-use basis (as a service), converting regular CAPEX to OPEX, helping save </w:t>
      </w:r>
      <w:r w:rsidR="003B42CA">
        <w:t xml:space="preserve">up to </w:t>
      </w:r>
      <w:r w:rsidR="00A06997">
        <w:t xml:space="preserve">millions of dollars. </w:t>
      </w:r>
      <w:r w:rsidR="008E0F3B">
        <w:t>The AIP can even calculate real productivity levels per unit/machine in real time.</w:t>
      </w:r>
      <w:r w:rsidR="000C0858">
        <w:t xml:space="preserve"> </w:t>
      </w:r>
    </w:p>
    <w:p w14:paraId="66765239" w14:textId="643D5163" w:rsidR="009B6808" w:rsidRDefault="009B6808" w:rsidP="004942F3">
      <w:pPr>
        <w:pStyle w:val="NoSpacing"/>
      </w:pPr>
    </w:p>
    <w:p w14:paraId="1F682666" w14:textId="593C2F65" w:rsidR="009B6808" w:rsidRDefault="009B6808" w:rsidP="004942F3">
      <w:pPr>
        <w:pStyle w:val="NoSpacing"/>
      </w:pPr>
      <w:r>
        <w:t xml:space="preserve">These differentiators have made the Mindtree NxT AIP one of the world’s most widely used IoT management platforms, </w:t>
      </w:r>
      <w:r w:rsidR="00F30403">
        <w:t xml:space="preserve">handling </w:t>
      </w:r>
      <w:r>
        <w:t>over 45TB per day, connecting over 10,000 industrial plants and 15 million material tags / end nodes.</w:t>
      </w:r>
    </w:p>
    <w:p w14:paraId="344F4099" w14:textId="77777777" w:rsidR="00B856CF" w:rsidRPr="004942F3" w:rsidRDefault="00B856CF" w:rsidP="004942F3">
      <w:pPr>
        <w:pStyle w:val="NoSpacing"/>
      </w:pPr>
    </w:p>
    <w:p w14:paraId="0F778A50" w14:textId="77777777" w:rsidR="00E0020B" w:rsidRPr="00340BAF" w:rsidRDefault="00E0020B" w:rsidP="008365A0">
      <w:pPr>
        <w:rPr>
          <w:rFonts w:ascii="Arial" w:hAnsi="Arial" w:cs="Arial"/>
          <w:sz w:val="18"/>
          <w:szCs w:val="18"/>
        </w:rPr>
      </w:pPr>
    </w:p>
    <w:p w14:paraId="7801CA25" w14:textId="384D6906" w:rsidR="0015065D" w:rsidRPr="004063E2" w:rsidRDefault="008365A0" w:rsidP="0015065D">
      <w:pPr>
        <w:rPr>
          <w:rFonts w:ascii="Arial" w:hAnsi="Arial" w:cs="Arial"/>
          <w:b/>
          <w:szCs w:val="18"/>
        </w:rPr>
      </w:pPr>
      <w:r w:rsidRPr="004063E2">
        <w:rPr>
          <w:rFonts w:ascii="Arial" w:hAnsi="Arial" w:cs="Arial"/>
          <w:b/>
          <w:szCs w:val="18"/>
        </w:rPr>
        <w:t xml:space="preserve">What the product does and </w:t>
      </w:r>
      <w:r w:rsidR="00E0020B" w:rsidRPr="004063E2">
        <w:rPr>
          <w:rFonts w:ascii="Arial" w:hAnsi="Arial" w:cs="Arial"/>
          <w:b/>
          <w:szCs w:val="18"/>
        </w:rPr>
        <w:t>why it is innovative (in depth)</w:t>
      </w:r>
      <w:r w:rsidR="00AD7A89" w:rsidRPr="004063E2">
        <w:rPr>
          <w:rFonts w:ascii="Arial" w:hAnsi="Arial" w:cs="Arial"/>
          <w:b/>
          <w:szCs w:val="18"/>
        </w:rPr>
        <w:t>:</w:t>
      </w:r>
      <w:r w:rsidR="008864FF" w:rsidRPr="004063E2">
        <w:rPr>
          <w:rFonts w:ascii="Arial" w:hAnsi="Arial" w:cs="Arial"/>
          <w:b/>
          <w:szCs w:val="18"/>
        </w:rPr>
        <w:t xml:space="preserve"> </w:t>
      </w:r>
    </w:p>
    <w:p w14:paraId="41DE6294" w14:textId="794B58E3" w:rsidR="00131962" w:rsidRDefault="00131962" w:rsidP="0015065D">
      <w:pPr>
        <w:rPr>
          <w:rFonts w:ascii="Arial" w:hAnsi="Arial" w:cs="Arial"/>
          <w:b/>
          <w:sz w:val="18"/>
          <w:szCs w:val="18"/>
        </w:rPr>
      </w:pPr>
    </w:p>
    <w:p w14:paraId="5A9E0462" w14:textId="6A438D83" w:rsidR="000C6659" w:rsidRPr="00EB209B" w:rsidRDefault="000C6659" w:rsidP="0015065D">
      <w:r w:rsidRPr="00EB209B">
        <w:t>Exploring the platform in further depth, it has the following capabilities that set it apart from its industry peers:</w:t>
      </w:r>
    </w:p>
    <w:p w14:paraId="3C98BED8" w14:textId="7B42423A" w:rsidR="000C6659" w:rsidRPr="00EB209B" w:rsidRDefault="000C6659" w:rsidP="000C6659">
      <w:pPr>
        <w:pStyle w:val="ListParagraph"/>
        <w:numPr>
          <w:ilvl w:val="0"/>
          <w:numId w:val="3"/>
        </w:numPr>
      </w:pPr>
      <w:r w:rsidRPr="00EB209B">
        <w:t>High interference / low network area connectivity capabilities</w:t>
      </w:r>
      <w:r w:rsidR="00EB209B">
        <w:t xml:space="preserve"> </w:t>
      </w:r>
    </w:p>
    <w:p w14:paraId="0940D808" w14:textId="30239BEB" w:rsidR="000C6659" w:rsidRPr="00EB209B" w:rsidRDefault="000C6659" w:rsidP="000C6659">
      <w:pPr>
        <w:pStyle w:val="ListParagraph"/>
        <w:numPr>
          <w:ilvl w:val="0"/>
          <w:numId w:val="3"/>
        </w:numPr>
      </w:pPr>
      <w:r w:rsidRPr="00EB209B">
        <w:t>Drone connectivity and geospatial technology management for 3D scanning/</w:t>
      </w:r>
      <w:r w:rsidR="00EB209B">
        <w:t>quantity estimations/s</w:t>
      </w:r>
      <w:r w:rsidRPr="00EB209B">
        <w:t>patial analysis/geofencing</w:t>
      </w:r>
    </w:p>
    <w:p w14:paraId="3E997413" w14:textId="01220AAC" w:rsidR="000C6659" w:rsidRPr="00EB209B" w:rsidRDefault="000C6659" w:rsidP="000C6659">
      <w:pPr>
        <w:pStyle w:val="ListParagraph"/>
        <w:numPr>
          <w:ilvl w:val="0"/>
          <w:numId w:val="3"/>
        </w:numPr>
      </w:pPr>
      <w:r w:rsidRPr="00EB209B">
        <w:t xml:space="preserve">XR/VR/AR device management for training/assistance/safety </w:t>
      </w:r>
    </w:p>
    <w:p w14:paraId="17A9D427" w14:textId="7847936F" w:rsidR="000C6659" w:rsidRPr="00EB209B" w:rsidRDefault="000C6659" w:rsidP="000C6659">
      <w:pPr>
        <w:pStyle w:val="ListParagraph"/>
        <w:numPr>
          <w:ilvl w:val="0"/>
          <w:numId w:val="3"/>
        </w:numPr>
      </w:pPr>
      <w:r w:rsidRPr="00EB209B">
        <w:t>Built in AI, ML, NLP capabilities for computer vision analytics/big data analytics/asset utilisation and productivity analysis along with respective data visualisation capabilities</w:t>
      </w:r>
    </w:p>
    <w:p w14:paraId="3EEB0772" w14:textId="1F29264E" w:rsidR="000C6659" w:rsidRPr="00EB209B" w:rsidRDefault="000C6659" w:rsidP="000C6659">
      <w:pPr>
        <w:pStyle w:val="ListParagraph"/>
        <w:numPr>
          <w:ilvl w:val="0"/>
          <w:numId w:val="3"/>
        </w:numPr>
      </w:pPr>
      <w:r w:rsidRPr="00EB209B">
        <w:t>Material tracking (for applications like mining)/remote stockyards or warehouse management</w:t>
      </w:r>
    </w:p>
    <w:p w14:paraId="08AF449F" w14:textId="2B314DC7" w:rsidR="006145C7" w:rsidRPr="00EB209B" w:rsidRDefault="006145C7" w:rsidP="000C6659">
      <w:pPr>
        <w:pStyle w:val="ListParagraph"/>
        <w:numPr>
          <w:ilvl w:val="0"/>
          <w:numId w:val="3"/>
        </w:numPr>
      </w:pPr>
      <w:r w:rsidRPr="00EB209B">
        <w:t>Connected worker systems for availability/safety/compliance/training</w:t>
      </w:r>
      <w:r w:rsidR="003641A1" w:rsidRPr="00EB209B">
        <w:t xml:space="preserve"> (especially in hazardous zones)</w:t>
      </w:r>
    </w:p>
    <w:p w14:paraId="5065294F" w14:textId="70C6EDC2" w:rsidR="000C6659" w:rsidRPr="00EB209B" w:rsidRDefault="000C6659" w:rsidP="000C6659">
      <w:pPr>
        <w:pStyle w:val="ListParagraph"/>
        <w:numPr>
          <w:ilvl w:val="0"/>
          <w:numId w:val="3"/>
        </w:numPr>
      </w:pPr>
      <w:r w:rsidRPr="00EB209B">
        <w:t>Standard RFID/QR tagging and management</w:t>
      </w:r>
    </w:p>
    <w:p w14:paraId="1A9C0F5C" w14:textId="6D2B005D" w:rsidR="003641A1" w:rsidRPr="00EB209B" w:rsidRDefault="003641A1" w:rsidP="000C6659">
      <w:pPr>
        <w:pStyle w:val="ListParagraph"/>
        <w:numPr>
          <w:ilvl w:val="0"/>
          <w:numId w:val="3"/>
        </w:numPr>
      </w:pPr>
      <w:r w:rsidRPr="00EB209B">
        <w:t xml:space="preserve">Automation / RPA </w:t>
      </w:r>
    </w:p>
    <w:p w14:paraId="4B13CCD7" w14:textId="5AB1E491" w:rsidR="000C6659" w:rsidRDefault="000C6659" w:rsidP="000C6659">
      <w:pPr>
        <w:rPr>
          <w:rFonts w:ascii="Arial" w:hAnsi="Arial" w:cs="Arial"/>
          <w:sz w:val="18"/>
          <w:szCs w:val="18"/>
        </w:rPr>
      </w:pPr>
    </w:p>
    <w:p w14:paraId="759A64B1" w14:textId="4393F254" w:rsidR="000C6659" w:rsidRPr="00EB209B" w:rsidRDefault="00EB209B" w:rsidP="00EB209B">
      <w:pPr>
        <w:pStyle w:val="NoSpacing"/>
      </w:pPr>
      <w:r w:rsidRPr="00EB209B">
        <w:t>The platform’s breadth of capabilities combined with the Mindtree NxT history working in IIoT means that customers are supplied with highly tailored solutions that map directly to their business need. It is this technical acumen and vertically applied approach to IoT that sets the Mindtree NxT AIP head and shoulders above the competition.</w:t>
      </w:r>
    </w:p>
    <w:p w14:paraId="3999DB69" w14:textId="40D66F4B" w:rsidR="00E0020B" w:rsidRPr="00340BAF" w:rsidRDefault="00E0020B" w:rsidP="00F51905">
      <w:pPr>
        <w:rPr>
          <w:rFonts w:ascii="Arial" w:hAnsi="Arial" w:cs="Arial"/>
          <w:sz w:val="18"/>
          <w:szCs w:val="18"/>
        </w:rPr>
      </w:pPr>
    </w:p>
    <w:p w14:paraId="1FACC883" w14:textId="0D91072B" w:rsidR="0001595B" w:rsidRPr="00340BAF" w:rsidRDefault="0001595B" w:rsidP="000E1450">
      <w:pPr>
        <w:jc w:val="center"/>
        <w:rPr>
          <w:rFonts w:ascii="Arial" w:hAnsi="Arial" w:cs="Arial"/>
          <w:sz w:val="18"/>
          <w:szCs w:val="18"/>
        </w:rPr>
      </w:pPr>
    </w:p>
    <w:p w14:paraId="5E830F41" w14:textId="77777777" w:rsidR="00E0020B" w:rsidRPr="00EB209B" w:rsidRDefault="00E0020B" w:rsidP="0015065D">
      <w:pPr>
        <w:rPr>
          <w:rFonts w:ascii="Arial" w:hAnsi="Arial" w:cs="Arial"/>
          <w:b/>
          <w:szCs w:val="18"/>
        </w:rPr>
      </w:pPr>
      <w:r w:rsidRPr="00EB209B">
        <w:rPr>
          <w:rFonts w:ascii="Arial" w:hAnsi="Arial" w:cs="Arial"/>
          <w:b/>
          <w:szCs w:val="18"/>
        </w:rPr>
        <w:t>Provide measurable success:</w:t>
      </w:r>
    </w:p>
    <w:p w14:paraId="131E7F5A" w14:textId="77777777" w:rsidR="00EB209B" w:rsidRPr="00EB209B" w:rsidRDefault="00EB209B" w:rsidP="00EB209B">
      <w:pPr>
        <w:rPr>
          <w:rFonts w:ascii="Arial" w:hAnsi="Arial" w:cs="Arial"/>
          <w:sz w:val="18"/>
          <w:szCs w:val="18"/>
          <w:highlight w:val="yellow"/>
        </w:rPr>
      </w:pPr>
    </w:p>
    <w:p w14:paraId="21512F4B" w14:textId="4DBBD959" w:rsidR="00EB209B" w:rsidRDefault="00EB209B" w:rsidP="00EB209B">
      <w:pPr>
        <w:pStyle w:val="NoSpacing"/>
      </w:pPr>
      <w:r w:rsidRPr="00EB209B">
        <w:t xml:space="preserve">Mindtree NxT benchmarks its customer’s success across four pillars: Operating efficiencies, employee engagement, business models, and customer experience. </w:t>
      </w:r>
      <w:r>
        <w:t>The following KPIs are based on our existing/past customer’s success rates:</w:t>
      </w:r>
    </w:p>
    <w:p w14:paraId="3A8E0984" w14:textId="760FF327" w:rsidR="00EB209B" w:rsidRDefault="00EB209B" w:rsidP="00EB209B">
      <w:pPr>
        <w:pStyle w:val="NoSpacing"/>
      </w:pPr>
    </w:p>
    <w:p w14:paraId="5CF01614" w14:textId="4FFCD2F3" w:rsidR="00EB209B" w:rsidRDefault="00F44E27" w:rsidP="00EB209B">
      <w:pPr>
        <w:pStyle w:val="NoSpacing"/>
      </w:pPr>
      <w:r>
        <w:rPr>
          <w:b/>
        </w:rPr>
        <w:lastRenderedPageBreak/>
        <w:t>Operating e</w:t>
      </w:r>
      <w:r w:rsidR="00EB209B">
        <w:rPr>
          <w:b/>
        </w:rPr>
        <w:t>fficiencies:</w:t>
      </w:r>
    </w:p>
    <w:p w14:paraId="2CC6223A" w14:textId="77777777" w:rsidR="00F44E27" w:rsidRPr="00F44E27" w:rsidRDefault="00F44E27" w:rsidP="00F44E27">
      <w:pPr>
        <w:pStyle w:val="NoSpacing"/>
        <w:numPr>
          <w:ilvl w:val="0"/>
          <w:numId w:val="8"/>
        </w:numPr>
      </w:pPr>
      <w:r w:rsidRPr="00F44E27">
        <w:rPr>
          <w:lang w:val="en-US"/>
        </w:rPr>
        <w:t>15-20% reduction in equipment leasing costs</w:t>
      </w:r>
    </w:p>
    <w:p w14:paraId="14C53B35" w14:textId="77777777" w:rsidR="00F44E27" w:rsidRPr="00F44E27" w:rsidRDefault="00F44E27" w:rsidP="00F44E27">
      <w:pPr>
        <w:pStyle w:val="NoSpacing"/>
        <w:numPr>
          <w:ilvl w:val="0"/>
          <w:numId w:val="8"/>
        </w:numPr>
      </w:pPr>
      <w:r w:rsidRPr="00F44E27">
        <w:rPr>
          <w:lang w:val="en-US"/>
        </w:rPr>
        <w:t xml:space="preserve">30-35% improvement in capacity utilization across </w:t>
      </w:r>
      <w:r w:rsidRPr="00C604C2">
        <w:rPr>
          <w:bCs/>
          <w:lang w:val="en-US"/>
        </w:rPr>
        <w:t>batching plants</w:t>
      </w:r>
    </w:p>
    <w:p w14:paraId="618B73F3" w14:textId="0F1A3C8A" w:rsidR="00F44E27" w:rsidRPr="00C604C2" w:rsidRDefault="00F44E27" w:rsidP="00F44E27">
      <w:pPr>
        <w:pStyle w:val="NoSpacing"/>
        <w:numPr>
          <w:ilvl w:val="0"/>
          <w:numId w:val="8"/>
        </w:numPr>
      </w:pPr>
      <w:r w:rsidRPr="00F44E27">
        <w:rPr>
          <w:lang w:val="en-US"/>
        </w:rPr>
        <w:t xml:space="preserve">10-15% improvement in construction equipment productivity </w:t>
      </w:r>
      <w:r w:rsidRPr="00F44E27">
        <w:rPr>
          <w:b/>
          <w:bCs/>
          <w:lang w:val="en-US"/>
        </w:rPr>
        <w:t xml:space="preserve">– </w:t>
      </w:r>
      <w:r w:rsidRPr="00C604C2">
        <w:rPr>
          <w:bCs/>
          <w:lang w:val="en-US"/>
        </w:rPr>
        <w:t>(use case: concrete value chain)</w:t>
      </w:r>
    </w:p>
    <w:p w14:paraId="6B22F4AD" w14:textId="37118D01" w:rsidR="00EB209B" w:rsidRDefault="00EB209B" w:rsidP="00EB209B">
      <w:pPr>
        <w:pStyle w:val="NoSpacing"/>
      </w:pPr>
    </w:p>
    <w:p w14:paraId="375B3874" w14:textId="7A1AF432" w:rsidR="00EB209B" w:rsidRDefault="00EB209B" w:rsidP="00EB209B">
      <w:pPr>
        <w:pStyle w:val="NoSpacing"/>
      </w:pPr>
      <w:r>
        <w:rPr>
          <w:b/>
        </w:rPr>
        <w:t>Employee engagement:</w:t>
      </w:r>
    </w:p>
    <w:p w14:paraId="51697A6A" w14:textId="77777777" w:rsidR="00F44E27" w:rsidRPr="00F44E27" w:rsidRDefault="00F44E27" w:rsidP="00F44E27">
      <w:pPr>
        <w:pStyle w:val="NoSpacing"/>
        <w:numPr>
          <w:ilvl w:val="0"/>
          <w:numId w:val="8"/>
        </w:numPr>
      </w:pPr>
      <w:r w:rsidRPr="00F44E27">
        <w:rPr>
          <w:lang w:val="en-US"/>
        </w:rPr>
        <w:t xml:space="preserve">25-35% improvement in worker availability </w:t>
      </w:r>
      <w:r w:rsidRPr="00C604C2">
        <w:rPr>
          <w:bCs/>
          <w:lang w:val="en-US"/>
        </w:rPr>
        <w:t>in sites</w:t>
      </w:r>
    </w:p>
    <w:p w14:paraId="76F84879" w14:textId="77777777" w:rsidR="00F44E27" w:rsidRPr="00F44E27" w:rsidRDefault="00F44E27" w:rsidP="00F44E27">
      <w:pPr>
        <w:pStyle w:val="NoSpacing"/>
        <w:numPr>
          <w:ilvl w:val="0"/>
          <w:numId w:val="8"/>
        </w:numPr>
      </w:pPr>
      <w:r w:rsidRPr="00F44E27">
        <w:rPr>
          <w:lang w:val="en-US"/>
        </w:rPr>
        <w:t>30-40% reduction in near misses &amp; critical incidents</w:t>
      </w:r>
    </w:p>
    <w:p w14:paraId="77171B18" w14:textId="29F0807A" w:rsidR="00EB209B" w:rsidRDefault="00F44E27" w:rsidP="00F44E27">
      <w:pPr>
        <w:pStyle w:val="NoSpacing"/>
        <w:numPr>
          <w:ilvl w:val="0"/>
          <w:numId w:val="8"/>
        </w:numPr>
      </w:pPr>
      <w:r w:rsidRPr="00F44E27">
        <w:rPr>
          <w:lang w:val="en-US"/>
        </w:rPr>
        <w:t>40-60% improvement in training effectiveness</w:t>
      </w:r>
    </w:p>
    <w:p w14:paraId="1CD78F1A" w14:textId="1499A76C" w:rsidR="00EB209B" w:rsidRDefault="00EB209B" w:rsidP="00EB209B">
      <w:pPr>
        <w:pStyle w:val="NoSpacing"/>
      </w:pPr>
    </w:p>
    <w:p w14:paraId="65B89EF1" w14:textId="395B36F7" w:rsidR="00EB209B" w:rsidRDefault="00EB209B" w:rsidP="00EB209B">
      <w:pPr>
        <w:pStyle w:val="NoSpacing"/>
      </w:pPr>
      <w:r>
        <w:rPr>
          <w:b/>
        </w:rPr>
        <w:t>Business Models:</w:t>
      </w:r>
    </w:p>
    <w:p w14:paraId="7F766129" w14:textId="77777777" w:rsidR="00F44E27" w:rsidRPr="00F44E27" w:rsidRDefault="00F44E27" w:rsidP="00F44E27">
      <w:pPr>
        <w:pStyle w:val="NoSpacing"/>
        <w:numPr>
          <w:ilvl w:val="0"/>
          <w:numId w:val="8"/>
        </w:numPr>
      </w:pPr>
      <w:r w:rsidRPr="00F44E27">
        <w:rPr>
          <w:lang w:val="en-US"/>
        </w:rPr>
        <w:t xml:space="preserve">Product “Servitization” is leading to new &amp; innovative pricing models </w:t>
      </w:r>
    </w:p>
    <w:p w14:paraId="64C456B5" w14:textId="77777777" w:rsidR="00F44E27" w:rsidRPr="00F44E27" w:rsidRDefault="00F44E27" w:rsidP="00F44E27">
      <w:pPr>
        <w:pStyle w:val="NoSpacing"/>
        <w:numPr>
          <w:ilvl w:val="0"/>
          <w:numId w:val="8"/>
        </w:numPr>
      </w:pPr>
      <w:r w:rsidRPr="00F44E27">
        <w:rPr>
          <w:lang w:val="en-US"/>
        </w:rPr>
        <w:t>Outcome based: Moving away from traditional equipment leasing models (ignition on/off; mileage) to outcomes delivered</w:t>
      </w:r>
    </w:p>
    <w:p w14:paraId="7B586670" w14:textId="40C7B569" w:rsidR="00EB209B" w:rsidRDefault="00F44E27" w:rsidP="00F44E27">
      <w:pPr>
        <w:pStyle w:val="NoSpacing"/>
        <w:numPr>
          <w:ilvl w:val="0"/>
          <w:numId w:val="8"/>
        </w:numPr>
      </w:pPr>
      <w:r w:rsidRPr="00F44E27">
        <w:rPr>
          <w:lang w:val="en-US"/>
        </w:rPr>
        <w:t xml:space="preserve">Usage based: Moving away from “Full Development” fee to “Pay-per-Use” models  </w:t>
      </w:r>
    </w:p>
    <w:p w14:paraId="13E5B758" w14:textId="6EB75C45" w:rsidR="00EB209B" w:rsidRDefault="00EB209B" w:rsidP="00EB209B">
      <w:pPr>
        <w:pStyle w:val="NoSpacing"/>
      </w:pPr>
    </w:p>
    <w:p w14:paraId="0B5BB0D7" w14:textId="7877B161" w:rsidR="00EB209B" w:rsidRPr="00EB209B" w:rsidRDefault="00EB209B" w:rsidP="00EB209B">
      <w:pPr>
        <w:pStyle w:val="NoSpacing"/>
        <w:rPr>
          <w:b/>
        </w:rPr>
      </w:pPr>
      <w:r>
        <w:rPr>
          <w:b/>
        </w:rPr>
        <w:t>Customer Experience:</w:t>
      </w:r>
    </w:p>
    <w:p w14:paraId="052F4C8B" w14:textId="77777777" w:rsidR="00F44E27" w:rsidRPr="00F44E27" w:rsidRDefault="00F44E27" w:rsidP="00F44E27">
      <w:pPr>
        <w:pStyle w:val="NoSpacing"/>
        <w:numPr>
          <w:ilvl w:val="0"/>
          <w:numId w:val="8"/>
        </w:numPr>
      </w:pPr>
      <w:r w:rsidRPr="00F44E27">
        <w:rPr>
          <w:lang w:val="en-US"/>
        </w:rPr>
        <w:t>40-50% improvement in project reporting transparency and reduction of disputes</w:t>
      </w:r>
    </w:p>
    <w:p w14:paraId="6F31C7DB" w14:textId="77777777" w:rsidR="00F44E27" w:rsidRPr="00F44E27" w:rsidRDefault="00F44E27" w:rsidP="00F44E27">
      <w:pPr>
        <w:pStyle w:val="NoSpacing"/>
        <w:numPr>
          <w:ilvl w:val="0"/>
          <w:numId w:val="8"/>
        </w:numPr>
      </w:pPr>
      <w:r w:rsidRPr="00F44E27">
        <w:rPr>
          <w:lang w:val="en-US"/>
        </w:rPr>
        <w:t>30-40% reduction in project delays</w:t>
      </w:r>
    </w:p>
    <w:p w14:paraId="0818B624" w14:textId="58ACE10B" w:rsidR="00F44E27" w:rsidRPr="00EB209B" w:rsidRDefault="00F44E27" w:rsidP="00EB209B">
      <w:pPr>
        <w:pStyle w:val="NoSpacing"/>
        <w:numPr>
          <w:ilvl w:val="0"/>
          <w:numId w:val="8"/>
        </w:numPr>
      </w:pPr>
      <w:r w:rsidRPr="00F44E27">
        <w:rPr>
          <w:lang w:val="en-US"/>
        </w:rPr>
        <w:t>50-60% improvement in synchronization between field requirements &amp; factory production</w:t>
      </w:r>
    </w:p>
    <w:p w14:paraId="4F8574A5" w14:textId="77777777" w:rsidR="000E1450" w:rsidRPr="00340BAF" w:rsidRDefault="000E1450" w:rsidP="00AD7A89">
      <w:pPr>
        <w:rPr>
          <w:rFonts w:ascii="Arial" w:hAnsi="Arial" w:cs="Arial"/>
          <w:b/>
          <w:sz w:val="18"/>
          <w:szCs w:val="18"/>
        </w:rPr>
      </w:pPr>
    </w:p>
    <w:p w14:paraId="6AA58BD7" w14:textId="77777777" w:rsidR="00AD7A89" w:rsidRPr="00C604C2" w:rsidRDefault="00AD7A89" w:rsidP="00AD7A89">
      <w:pPr>
        <w:rPr>
          <w:rFonts w:asciiTheme="minorHAnsi" w:hAnsiTheme="minorHAnsi" w:cs="Arial"/>
          <w:sz w:val="18"/>
          <w:szCs w:val="18"/>
        </w:rPr>
      </w:pPr>
    </w:p>
    <w:p w14:paraId="6BF2B6C8" w14:textId="4DD8C75D" w:rsidR="00AD7A89" w:rsidRPr="00C604C2" w:rsidRDefault="00AD7A89" w:rsidP="00AD7A89">
      <w:pPr>
        <w:rPr>
          <w:rFonts w:asciiTheme="minorHAnsi" w:hAnsiTheme="minorHAnsi" w:cs="Arial"/>
          <w:b/>
          <w:sz w:val="24"/>
          <w:szCs w:val="18"/>
        </w:rPr>
      </w:pPr>
      <w:r w:rsidRPr="00C604C2">
        <w:rPr>
          <w:rFonts w:asciiTheme="minorHAnsi" w:hAnsiTheme="minorHAnsi" w:cs="Arial"/>
          <w:b/>
          <w:sz w:val="24"/>
          <w:szCs w:val="18"/>
        </w:rPr>
        <w:t>Examples of how customers are using it:</w:t>
      </w:r>
    </w:p>
    <w:p w14:paraId="28A10E0F" w14:textId="6A3820BC" w:rsidR="004063E2" w:rsidRPr="00C604C2" w:rsidRDefault="004063E2" w:rsidP="004063E2">
      <w:pPr>
        <w:rPr>
          <w:rFonts w:asciiTheme="minorHAnsi" w:hAnsiTheme="minorHAnsi" w:cs="Arial"/>
          <w:lang w:val="en-US"/>
        </w:rPr>
      </w:pPr>
      <w:r w:rsidRPr="00C604C2">
        <w:rPr>
          <w:rFonts w:asciiTheme="minorHAnsi" w:hAnsiTheme="minorHAnsi" w:cs="Arial"/>
          <w:lang w:val="en-US"/>
        </w:rPr>
        <w:t>A well-known manufacturer of gas meters for the Oil &amp; Gas industry used the Mindtree NxT AIP to achieve the following:</w:t>
      </w:r>
    </w:p>
    <w:p w14:paraId="43C394EA" w14:textId="77777777" w:rsidR="004063E2" w:rsidRPr="00C604C2" w:rsidRDefault="004063E2" w:rsidP="004063E2">
      <w:pPr>
        <w:pStyle w:val="ListParagraph"/>
        <w:numPr>
          <w:ilvl w:val="0"/>
          <w:numId w:val="9"/>
        </w:numPr>
        <w:rPr>
          <w:rFonts w:asciiTheme="minorHAnsi" w:hAnsiTheme="minorHAnsi" w:cs="Arial"/>
        </w:rPr>
      </w:pPr>
      <w:r w:rsidRPr="00C604C2">
        <w:rPr>
          <w:rFonts w:asciiTheme="minorHAnsi" w:hAnsiTheme="minorHAnsi" w:cs="Arial"/>
          <w:lang w:val="en-US"/>
        </w:rPr>
        <w:t>Reduced 120 manual forms and checklists to 70 and digitized them</w:t>
      </w:r>
    </w:p>
    <w:p w14:paraId="4134B73D" w14:textId="77777777" w:rsidR="004063E2" w:rsidRPr="00C604C2" w:rsidRDefault="004063E2" w:rsidP="004063E2">
      <w:pPr>
        <w:pStyle w:val="ListParagraph"/>
        <w:numPr>
          <w:ilvl w:val="0"/>
          <w:numId w:val="9"/>
        </w:numPr>
        <w:rPr>
          <w:rFonts w:asciiTheme="minorHAnsi" w:hAnsiTheme="minorHAnsi" w:cs="Arial"/>
        </w:rPr>
      </w:pPr>
      <w:r w:rsidRPr="00C604C2">
        <w:rPr>
          <w:rFonts w:asciiTheme="minorHAnsi" w:hAnsiTheme="minorHAnsi" w:cs="Arial"/>
          <w:lang w:val="en-US"/>
        </w:rPr>
        <w:t>Collection of live machine data to auto-populate fields in the digital forms</w:t>
      </w:r>
    </w:p>
    <w:p w14:paraId="1E667E06" w14:textId="77777777" w:rsidR="004063E2" w:rsidRPr="00C604C2" w:rsidRDefault="004063E2" w:rsidP="004063E2">
      <w:pPr>
        <w:pStyle w:val="ListParagraph"/>
        <w:numPr>
          <w:ilvl w:val="0"/>
          <w:numId w:val="9"/>
        </w:numPr>
        <w:rPr>
          <w:rFonts w:asciiTheme="minorHAnsi" w:hAnsiTheme="minorHAnsi" w:cs="Arial"/>
        </w:rPr>
      </w:pPr>
      <w:r w:rsidRPr="00C604C2">
        <w:rPr>
          <w:rFonts w:asciiTheme="minorHAnsi" w:hAnsiTheme="minorHAnsi" w:cs="Arial"/>
          <w:lang w:val="en-US"/>
        </w:rPr>
        <w:t>Digital quality control dashboards built for actionable insights by management</w:t>
      </w:r>
    </w:p>
    <w:p w14:paraId="5CFD5E01" w14:textId="77777777" w:rsidR="004063E2" w:rsidRPr="00C604C2" w:rsidRDefault="004063E2" w:rsidP="004063E2">
      <w:pPr>
        <w:pStyle w:val="ListParagraph"/>
        <w:numPr>
          <w:ilvl w:val="0"/>
          <w:numId w:val="9"/>
        </w:numPr>
        <w:rPr>
          <w:rFonts w:asciiTheme="minorHAnsi" w:hAnsiTheme="minorHAnsi" w:cs="Arial"/>
        </w:rPr>
      </w:pPr>
      <w:r w:rsidRPr="00C604C2">
        <w:rPr>
          <w:rFonts w:asciiTheme="minorHAnsi" w:hAnsiTheme="minorHAnsi" w:cs="Arial"/>
          <w:lang w:val="en-US"/>
        </w:rPr>
        <w:t>Achieved granular traceability of over 50 unique components</w:t>
      </w:r>
    </w:p>
    <w:p w14:paraId="7F0C448B" w14:textId="77777777" w:rsidR="004063E2" w:rsidRPr="00C604C2" w:rsidRDefault="004063E2" w:rsidP="004063E2">
      <w:pPr>
        <w:pStyle w:val="ListParagraph"/>
        <w:numPr>
          <w:ilvl w:val="0"/>
          <w:numId w:val="9"/>
        </w:numPr>
        <w:rPr>
          <w:rFonts w:asciiTheme="minorHAnsi" w:hAnsiTheme="minorHAnsi" w:cs="Arial"/>
        </w:rPr>
      </w:pPr>
      <w:r w:rsidRPr="00C604C2">
        <w:rPr>
          <w:rFonts w:asciiTheme="minorHAnsi" w:hAnsiTheme="minorHAnsi" w:cs="Arial"/>
          <w:lang w:val="en-US"/>
        </w:rPr>
        <w:t>Provided supplier quality analysis</w:t>
      </w:r>
    </w:p>
    <w:p w14:paraId="2B18E909" w14:textId="064CCBC1" w:rsidR="004063E2" w:rsidRPr="00C604C2" w:rsidRDefault="004063E2" w:rsidP="004063E2">
      <w:pPr>
        <w:rPr>
          <w:rFonts w:asciiTheme="minorHAnsi" w:hAnsiTheme="minorHAnsi" w:cs="Arial"/>
        </w:rPr>
      </w:pPr>
    </w:p>
    <w:p w14:paraId="4B315D77" w14:textId="56B4FFE0" w:rsidR="004063E2" w:rsidRPr="00C604C2" w:rsidRDefault="004063E2" w:rsidP="004063E2">
      <w:pPr>
        <w:rPr>
          <w:rFonts w:asciiTheme="minorHAnsi" w:hAnsiTheme="minorHAnsi" w:cs="Arial"/>
        </w:rPr>
      </w:pPr>
      <w:r w:rsidRPr="00C604C2">
        <w:rPr>
          <w:rFonts w:asciiTheme="minorHAnsi" w:hAnsiTheme="minorHAnsi" w:cs="Arial"/>
        </w:rPr>
        <w:t>This resulted in the following business outcomes:</w:t>
      </w:r>
    </w:p>
    <w:p w14:paraId="5B246917" w14:textId="6A80C32C" w:rsidR="004063E2" w:rsidRPr="00C604C2" w:rsidRDefault="004063E2" w:rsidP="004063E2">
      <w:pPr>
        <w:pStyle w:val="ListParagraph"/>
        <w:numPr>
          <w:ilvl w:val="0"/>
          <w:numId w:val="11"/>
        </w:numPr>
        <w:rPr>
          <w:rFonts w:asciiTheme="minorHAnsi" w:hAnsiTheme="minorHAnsi" w:cs="Arial"/>
        </w:rPr>
      </w:pPr>
      <w:r w:rsidRPr="0058784B">
        <w:rPr>
          <w:rFonts w:asciiTheme="minorHAnsi" w:hAnsiTheme="minorHAnsi" w:cs="Arial"/>
          <w:lang w:val="en-US"/>
        </w:rPr>
        <w:t>Improved “FTR” rate</w:t>
      </w:r>
      <w:r w:rsidR="0058784B">
        <w:rPr>
          <w:rFonts w:asciiTheme="minorHAnsi" w:hAnsiTheme="minorHAnsi" w:cs="Arial"/>
          <w:lang w:val="en-US"/>
        </w:rPr>
        <w:t>*</w:t>
      </w:r>
      <w:r w:rsidRPr="00C604C2">
        <w:rPr>
          <w:rFonts w:asciiTheme="minorHAnsi" w:hAnsiTheme="minorHAnsi" w:cs="Arial"/>
          <w:lang w:val="en-US"/>
        </w:rPr>
        <w:t xml:space="preserve"> for gas meters, pinpointing the stage of quality issues</w:t>
      </w:r>
    </w:p>
    <w:p w14:paraId="1EE074F1" w14:textId="77777777" w:rsidR="004063E2" w:rsidRPr="00C604C2" w:rsidRDefault="004063E2" w:rsidP="004063E2">
      <w:pPr>
        <w:pStyle w:val="ListParagraph"/>
        <w:numPr>
          <w:ilvl w:val="0"/>
          <w:numId w:val="11"/>
        </w:numPr>
        <w:rPr>
          <w:rFonts w:asciiTheme="minorHAnsi" w:hAnsiTheme="minorHAnsi" w:cs="Arial"/>
        </w:rPr>
      </w:pPr>
      <w:r w:rsidRPr="00C604C2">
        <w:rPr>
          <w:rFonts w:asciiTheme="minorHAnsi" w:hAnsiTheme="minorHAnsi" w:cs="Arial"/>
          <w:lang w:val="en-US"/>
        </w:rPr>
        <w:t>Lowered re-work costs</w:t>
      </w:r>
    </w:p>
    <w:p w14:paraId="23F3165F" w14:textId="77777777" w:rsidR="004063E2" w:rsidRPr="00C604C2" w:rsidRDefault="004063E2" w:rsidP="004063E2">
      <w:pPr>
        <w:pStyle w:val="ListParagraph"/>
        <w:numPr>
          <w:ilvl w:val="0"/>
          <w:numId w:val="11"/>
        </w:numPr>
        <w:rPr>
          <w:rFonts w:asciiTheme="minorHAnsi" w:hAnsiTheme="minorHAnsi" w:cs="Arial"/>
        </w:rPr>
      </w:pPr>
      <w:r w:rsidRPr="00C604C2">
        <w:rPr>
          <w:rFonts w:asciiTheme="minorHAnsi" w:hAnsiTheme="minorHAnsi" w:cs="Arial"/>
          <w:lang w:val="en-US"/>
        </w:rPr>
        <w:t>Improved work efficiency and productivity</w:t>
      </w:r>
    </w:p>
    <w:p w14:paraId="3FAE05AA" w14:textId="768E11F4" w:rsidR="004063E2" w:rsidRPr="00C604C2" w:rsidRDefault="004063E2" w:rsidP="004063E2">
      <w:pPr>
        <w:pStyle w:val="ListParagraph"/>
        <w:numPr>
          <w:ilvl w:val="0"/>
          <w:numId w:val="11"/>
        </w:numPr>
        <w:rPr>
          <w:rFonts w:asciiTheme="minorHAnsi" w:hAnsiTheme="minorHAnsi" w:cs="Arial"/>
        </w:rPr>
      </w:pPr>
      <w:r w:rsidRPr="00C604C2">
        <w:rPr>
          <w:rFonts w:asciiTheme="minorHAnsi" w:hAnsiTheme="minorHAnsi" w:cs="Arial"/>
        </w:rPr>
        <w:t>Simple ranking of suppliers based on quality allowing for operational and financial reshuffling as necessary</w:t>
      </w:r>
    </w:p>
    <w:p w14:paraId="4B81EEA2" w14:textId="68CC7135" w:rsidR="004063E2" w:rsidRDefault="004063E2" w:rsidP="004063E2">
      <w:pPr>
        <w:rPr>
          <w:rFonts w:asciiTheme="minorHAnsi" w:hAnsiTheme="minorHAnsi" w:cs="Arial"/>
        </w:rPr>
      </w:pPr>
    </w:p>
    <w:p w14:paraId="56A55D03" w14:textId="1DF96A96" w:rsidR="0058784B" w:rsidRPr="0058784B" w:rsidRDefault="0058784B" w:rsidP="004063E2">
      <w:pPr>
        <w:rPr>
          <w:rFonts w:asciiTheme="minorHAnsi" w:hAnsiTheme="minorHAnsi" w:cs="Arial"/>
          <w:i/>
          <w:sz w:val="20"/>
        </w:rPr>
      </w:pPr>
      <w:r w:rsidRPr="0058784B">
        <w:rPr>
          <w:rFonts w:asciiTheme="minorHAnsi" w:hAnsiTheme="minorHAnsi" w:cs="Arial"/>
          <w:i/>
          <w:sz w:val="20"/>
        </w:rPr>
        <w:t>*</w:t>
      </w:r>
      <w:r w:rsidRPr="0058784B">
        <w:rPr>
          <w:i/>
          <w:sz w:val="20"/>
        </w:rPr>
        <w:t xml:space="preserve"> </w:t>
      </w:r>
      <w:r w:rsidRPr="0058784B">
        <w:rPr>
          <w:rFonts w:asciiTheme="minorHAnsi" w:hAnsiTheme="minorHAnsi" w:cs="Arial"/>
          <w:i/>
          <w:sz w:val="20"/>
        </w:rPr>
        <w:t>FTR stands for First time right and it originates from six sigma. Most mature companies have a higher FTR which ensures that the amount of rework required reduces substantially. If we can pin-point the quality issue at an earlier stage, the time for rework and wastage reduces vis a vis when we do it at a later stage when the finished product is almost ready.</w:t>
      </w:r>
    </w:p>
    <w:p w14:paraId="3AE02900" w14:textId="2F74ABEC" w:rsidR="00AD7A89" w:rsidRPr="00C604C2" w:rsidRDefault="00AD7A89" w:rsidP="00AD7A89">
      <w:pPr>
        <w:rPr>
          <w:rFonts w:asciiTheme="minorHAnsi" w:hAnsiTheme="minorHAnsi" w:cs="Arial"/>
          <w:b/>
        </w:rPr>
      </w:pPr>
    </w:p>
    <w:p w14:paraId="29F455D3" w14:textId="575A35A7" w:rsidR="00E83464" w:rsidRPr="00C604C2" w:rsidRDefault="00E83464" w:rsidP="00AD7A89">
      <w:pPr>
        <w:rPr>
          <w:rFonts w:asciiTheme="minorHAnsi" w:hAnsiTheme="minorHAnsi" w:cs="Arial"/>
          <w:lang w:val="en-US"/>
        </w:rPr>
      </w:pPr>
      <w:r w:rsidRPr="00C604C2">
        <w:rPr>
          <w:rFonts w:asciiTheme="minorHAnsi" w:hAnsiTheme="minorHAnsi" w:cs="Arial"/>
        </w:rPr>
        <w:t>Additionally, a m</w:t>
      </w:r>
      <w:r w:rsidRPr="00C604C2">
        <w:rPr>
          <w:rFonts w:asciiTheme="minorHAnsi" w:hAnsiTheme="minorHAnsi" w:cs="Arial"/>
          <w:lang w:val="en-US"/>
        </w:rPr>
        <w:t>anufacturer of steel frames for power transmission towers leveraged the AIP to achieve the following:</w:t>
      </w:r>
    </w:p>
    <w:p w14:paraId="274080F3" w14:textId="41086B31" w:rsidR="00C604C2" w:rsidRPr="00C604C2" w:rsidRDefault="00C604C2" w:rsidP="00C604C2">
      <w:pPr>
        <w:pStyle w:val="ListParagraph"/>
        <w:numPr>
          <w:ilvl w:val="0"/>
          <w:numId w:val="12"/>
        </w:numPr>
        <w:rPr>
          <w:rFonts w:asciiTheme="minorHAnsi" w:hAnsiTheme="minorHAnsi" w:cs="Arial"/>
        </w:rPr>
      </w:pPr>
      <w:r w:rsidRPr="00C604C2">
        <w:rPr>
          <w:rFonts w:asciiTheme="minorHAnsi" w:hAnsiTheme="minorHAnsi" w:cs="Arial"/>
          <w:lang w:val="en-US"/>
        </w:rPr>
        <w:t>Retrofitting sensors, gateways, HMIs, and smart meters to convert legacy factory machinery to smart and bringing them into the network</w:t>
      </w:r>
    </w:p>
    <w:p w14:paraId="709FBA4C" w14:textId="77777777" w:rsidR="00C604C2" w:rsidRPr="00C604C2" w:rsidRDefault="00C604C2" w:rsidP="00C604C2">
      <w:pPr>
        <w:pStyle w:val="ListParagraph"/>
        <w:numPr>
          <w:ilvl w:val="0"/>
          <w:numId w:val="12"/>
        </w:numPr>
        <w:rPr>
          <w:rFonts w:asciiTheme="minorHAnsi" w:hAnsiTheme="minorHAnsi" w:cs="Arial"/>
        </w:rPr>
      </w:pPr>
      <w:r w:rsidRPr="00C604C2">
        <w:rPr>
          <w:rFonts w:asciiTheme="minorHAnsi" w:hAnsiTheme="minorHAnsi" w:cs="Arial"/>
          <w:lang w:val="en-US"/>
        </w:rPr>
        <w:t>Wireless data acquisition from 60+ machines</w:t>
      </w:r>
    </w:p>
    <w:p w14:paraId="3ABAF583" w14:textId="77777777" w:rsidR="00C604C2" w:rsidRPr="00C604C2" w:rsidRDefault="00C604C2" w:rsidP="00C604C2">
      <w:pPr>
        <w:pStyle w:val="ListParagraph"/>
        <w:numPr>
          <w:ilvl w:val="0"/>
          <w:numId w:val="12"/>
        </w:numPr>
        <w:rPr>
          <w:rFonts w:asciiTheme="minorHAnsi" w:hAnsiTheme="minorHAnsi" w:cs="Arial"/>
        </w:rPr>
      </w:pPr>
      <w:r w:rsidRPr="00C604C2">
        <w:rPr>
          <w:rFonts w:asciiTheme="minorHAnsi" w:hAnsiTheme="minorHAnsi" w:cs="Arial"/>
          <w:lang w:val="en-US"/>
        </w:rPr>
        <w:t>More than 50 variables from each machine</w:t>
      </w:r>
    </w:p>
    <w:p w14:paraId="31697ED4" w14:textId="77777777" w:rsidR="00C604C2" w:rsidRPr="00C604C2" w:rsidRDefault="00C604C2" w:rsidP="00C604C2">
      <w:pPr>
        <w:pStyle w:val="ListParagraph"/>
        <w:numPr>
          <w:ilvl w:val="0"/>
          <w:numId w:val="12"/>
        </w:numPr>
        <w:rPr>
          <w:rFonts w:asciiTheme="minorHAnsi" w:hAnsiTheme="minorHAnsi" w:cs="Arial"/>
        </w:rPr>
      </w:pPr>
      <w:r w:rsidRPr="00C604C2">
        <w:rPr>
          <w:rFonts w:asciiTheme="minorHAnsi" w:hAnsiTheme="minorHAnsi" w:cs="Arial"/>
          <w:lang w:val="en-US"/>
        </w:rPr>
        <w:t>Real time data transfer</w:t>
      </w:r>
    </w:p>
    <w:p w14:paraId="3733557F" w14:textId="77777777" w:rsidR="00C604C2" w:rsidRPr="00C604C2" w:rsidRDefault="00C604C2" w:rsidP="00C604C2">
      <w:pPr>
        <w:pStyle w:val="ListParagraph"/>
        <w:numPr>
          <w:ilvl w:val="0"/>
          <w:numId w:val="12"/>
        </w:numPr>
        <w:rPr>
          <w:rFonts w:asciiTheme="minorHAnsi" w:hAnsiTheme="minorHAnsi" w:cs="Arial"/>
        </w:rPr>
      </w:pPr>
      <w:r w:rsidRPr="00C604C2">
        <w:rPr>
          <w:rFonts w:asciiTheme="minorHAnsi" w:hAnsiTheme="minorHAnsi" w:cs="Arial"/>
          <w:lang w:val="en-US"/>
        </w:rPr>
        <w:t>Empowering operator with HMI for local decision support for machinery alarms, alerts, productivity</w:t>
      </w:r>
    </w:p>
    <w:p w14:paraId="3AC9190A" w14:textId="77777777" w:rsidR="00E83464" w:rsidRPr="00C604C2" w:rsidRDefault="00E83464" w:rsidP="00AD7A89">
      <w:pPr>
        <w:rPr>
          <w:rFonts w:asciiTheme="minorHAnsi" w:hAnsiTheme="minorHAnsi" w:cs="Arial"/>
        </w:rPr>
      </w:pPr>
    </w:p>
    <w:p w14:paraId="3F189D65" w14:textId="00D2E86D" w:rsidR="00C604C2" w:rsidRPr="00C604C2" w:rsidRDefault="00C604C2" w:rsidP="00AD7A89">
      <w:pPr>
        <w:rPr>
          <w:rFonts w:asciiTheme="minorHAnsi" w:hAnsiTheme="minorHAnsi" w:cs="Arial"/>
        </w:rPr>
      </w:pPr>
      <w:r w:rsidRPr="00C604C2">
        <w:rPr>
          <w:rFonts w:asciiTheme="minorHAnsi" w:hAnsiTheme="minorHAnsi" w:cs="Arial"/>
        </w:rPr>
        <w:t>Which in turn resulting in the following business outcomes:</w:t>
      </w:r>
    </w:p>
    <w:p w14:paraId="2943B676" w14:textId="77777777" w:rsidR="00C604C2" w:rsidRPr="00C604C2" w:rsidRDefault="00C604C2" w:rsidP="00C604C2">
      <w:pPr>
        <w:pStyle w:val="ListParagraph"/>
        <w:numPr>
          <w:ilvl w:val="0"/>
          <w:numId w:val="13"/>
        </w:numPr>
        <w:rPr>
          <w:rFonts w:asciiTheme="minorHAnsi" w:hAnsiTheme="minorHAnsi" w:cs="Arial"/>
        </w:rPr>
      </w:pPr>
      <w:r w:rsidRPr="00C604C2">
        <w:rPr>
          <w:rFonts w:asciiTheme="minorHAnsi" w:hAnsiTheme="minorHAnsi" w:cs="Arial"/>
          <w:lang w:val="en-US"/>
        </w:rPr>
        <w:t>10-15% improvement (imp.) in OEE</w:t>
      </w:r>
    </w:p>
    <w:p w14:paraId="25BB88E3" w14:textId="77777777" w:rsidR="00C604C2" w:rsidRPr="00C604C2" w:rsidRDefault="00C604C2" w:rsidP="00C604C2">
      <w:pPr>
        <w:pStyle w:val="ListParagraph"/>
        <w:numPr>
          <w:ilvl w:val="0"/>
          <w:numId w:val="13"/>
        </w:numPr>
        <w:rPr>
          <w:rFonts w:asciiTheme="minorHAnsi" w:hAnsiTheme="minorHAnsi" w:cs="Arial"/>
        </w:rPr>
      </w:pPr>
      <w:r w:rsidRPr="00C604C2">
        <w:rPr>
          <w:rFonts w:asciiTheme="minorHAnsi" w:hAnsiTheme="minorHAnsi" w:cs="Arial"/>
          <w:lang w:val="en-US"/>
        </w:rPr>
        <w:t>8-10% reduction in energy consumption</w:t>
      </w:r>
    </w:p>
    <w:p w14:paraId="267F32E6" w14:textId="77777777" w:rsidR="00C604C2" w:rsidRPr="00C604C2" w:rsidRDefault="00C604C2" w:rsidP="00C604C2">
      <w:pPr>
        <w:pStyle w:val="ListParagraph"/>
        <w:numPr>
          <w:ilvl w:val="0"/>
          <w:numId w:val="13"/>
        </w:numPr>
        <w:rPr>
          <w:rFonts w:asciiTheme="minorHAnsi" w:hAnsiTheme="minorHAnsi" w:cs="Arial"/>
        </w:rPr>
      </w:pPr>
      <w:r w:rsidRPr="00C604C2">
        <w:rPr>
          <w:rFonts w:asciiTheme="minorHAnsi" w:hAnsiTheme="minorHAnsi" w:cs="Arial"/>
          <w:lang w:val="en-US"/>
        </w:rPr>
        <w:t>10-12% reduction in WIP material wastage</w:t>
      </w:r>
    </w:p>
    <w:p w14:paraId="362B4875" w14:textId="77777777" w:rsidR="00C604C2" w:rsidRPr="00C604C2" w:rsidRDefault="00C604C2" w:rsidP="00AD7A89">
      <w:pPr>
        <w:rPr>
          <w:rFonts w:asciiTheme="minorHAnsi" w:hAnsiTheme="minorHAnsi" w:cs="Arial"/>
          <w:sz w:val="18"/>
          <w:szCs w:val="18"/>
        </w:rPr>
      </w:pPr>
    </w:p>
    <w:p w14:paraId="3902C937" w14:textId="77777777" w:rsidR="00340BAF" w:rsidRPr="00340BAF" w:rsidRDefault="00E0020B" w:rsidP="00AD7A89">
      <w:pPr>
        <w:rPr>
          <w:rFonts w:ascii="Arial" w:hAnsi="Arial" w:cs="Arial"/>
          <w:b/>
          <w:sz w:val="18"/>
          <w:szCs w:val="18"/>
        </w:rPr>
      </w:pPr>
      <w:r w:rsidRPr="00340BAF">
        <w:rPr>
          <w:rFonts w:ascii="Arial" w:hAnsi="Arial" w:cs="Arial"/>
          <w:b/>
          <w:sz w:val="18"/>
          <w:szCs w:val="18"/>
        </w:rPr>
        <w:t>Degree to which product support is carried out in the UK:</w:t>
      </w:r>
    </w:p>
    <w:p w14:paraId="4491B540" w14:textId="6C891101" w:rsidR="00E0020B" w:rsidRPr="009B4EAA" w:rsidRDefault="000E1450" w:rsidP="00AD7A89">
      <w:pPr>
        <w:rPr>
          <w:rFonts w:asciiTheme="minorHAnsi" w:hAnsiTheme="minorHAnsi" w:cs="Arial"/>
          <w:lang w:val="en-US"/>
        </w:rPr>
      </w:pPr>
      <w:r w:rsidRPr="009B4EAA">
        <w:rPr>
          <w:rFonts w:asciiTheme="minorHAnsi" w:hAnsiTheme="minorHAnsi" w:cs="Arial"/>
          <w:lang w:val="en-US"/>
        </w:rPr>
        <w:t>Advance level of support through Mindtree centres in UK</w:t>
      </w:r>
      <w:r w:rsidR="0058784B" w:rsidRPr="009B4EAA">
        <w:rPr>
          <w:rFonts w:asciiTheme="minorHAnsi" w:hAnsiTheme="minorHAnsi" w:cs="Arial"/>
          <w:lang w:val="en-US"/>
        </w:rPr>
        <w:t xml:space="preserve">. </w:t>
      </w:r>
      <w:r w:rsidR="00673B6E" w:rsidRPr="009B4EAA">
        <w:rPr>
          <w:rFonts w:asciiTheme="minorHAnsi" w:hAnsiTheme="minorHAnsi" w:cs="Arial"/>
          <w:lang w:val="en-US"/>
        </w:rPr>
        <w:t xml:space="preserve">We have a full-fledged office in London and 1 office in Ireland from which we can support our customers regarding deployment, service delivery and any other support. </w:t>
      </w:r>
      <w:r w:rsidR="00673B6E" w:rsidRPr="009B4EAA">
        <w:rPr>
          <w:rFonts w:asciiTheme="minorHAnsi" w:hAnsiTheme="minorHAnsi" w:cs="Arial"/>
          <w:lang w:val="en-US"/>
        </w:rPr>
        <w:lastRenderedPageBreak/>
        <w:t xml:space="preserve">Apart from this, we have more than 10 other centres/offices in European region which can help our customers in case the need arises. </w:t>
      </w:r>
    </w:p>
    <w:p w14:paraId="5D0DEDFE" w14:textId="77777777" w:rsidR="00CB794B" w:rsidRPr="00340BAF" w:rsidRDefault="00DC3EA8">
      <w:pPr>
        <w:rPr>
          <w:sz w:val="20"/>
          <w:szCs w:val="20"/>
        </w:rPr>
      </w:pPr>
    </w:p>
    <w:p w14:paraId="4672B7F6" w14:textId="77777777" w:rsidR="008365A0" w:rsidRPr="00340BAF" w:rsidRDefault="008365A0">
      <w:pPr>
        <w:rPr>
          <w:sz w:val="20"/>
          <w:szCs w:val="20"/>
        </w:rPr>
      </w:pPr>
    </w:p>
    <w:sectPr w:rsidR="008365A0" w:rsidRPr="00340BAF" w:rsidSect="00340BAF">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88C1D4" w16cid:durableId="24DC770F"/>
  <w16cid:commentId w16cid:paraId="6596C442" w16cid:durableId="24DC7710"/>
  <w16cid:commentId w16cid:paraId="60FA4CB9" w16cid:durableId="24DC77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BDFDA" w14:textId="77777777" w:rsidR="00DC3EA8" w:rsidRDefault="00DC3EA8" w:rsidP="00491A52">
      <w:r>
        <w:separator/>
      </w:r>
    </w:p>
  </w:endnote>
  <w:endnote w:type="continuationSeparator" w:id="0">
    <w:p w14:paraId="2E8DF558" w14:textId="77777777" w:rsidR="00DC3EA8" w:rsidRDefault="00DC3EA8" w:rsidP="0049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4A9CA" w14:textId="77777777" w:rsidR="00DC3EA8" w:rsidRDefault="00DC3EA8" w:rsidP="00491A52">
      <w:r>
        <w:separator/>
      </w:r>
    </w:p>
  </w:footnote>
  <w:footnote w:type="continuationSeparator" w:id="0">
    <w:p w14:paraId="081E59E7" w14:textId="77777777" w:rsidR="00DC3EA8" w:rsidRDefault="00DC3EA8" w:rsidP="00491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6A2B"/>
    <w:multiLevelType w:val="hybridMultilevel"/>
    <w:tmpl w:val="65A04152"/>
    <w:lvl w:ilvl="0" w:tplc="778811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10E88"/>
    <w:multiLevelType w:val="hybridMultilevel"/>
    <w:tmpl w:val="3A2A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810BE6"/>
    <w:multiLevelType w:val="hybridMultilevel"/>
    <w:tmpl w:val="3C7E12DC"/>
    <w:lvl w:ilvl="0" w:tplc="7788116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20208"/>
    <w:multiLevelType w:val="hybridMultilevel"/>
    <w:tmpl w:val="1B82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C1490"/>
    <w:multiLevelType w:val="hybridMultilevel"/>
    <w:tmpl w:val="89924BDE"/>
    <w:lvl w:ilvl="0" w:tplc="43E07A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22239"/>
    <w:multiLevelType w:val="hybridMultilevel"/>
    <w:tmpl w:val="2A68577C"/>
    <w:lvl w:ilvl="0" w:tplc="778811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956C1C"/>
    <w:multiLevelType w:val="hybridMultilevel"/>
    <w:tmpl w:val="865AA1E4"/>
    <w:lvl w:ilvl="0" w:tplc="778811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12CEE"/>
    <w:multiLevelType w:val="hybridMultilevel"/>
    <w:tmpl w:val="E98A1B88"/>
    <w:lvl w:ilvl="0" w:tplc="778811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F2D88"/>
    <w:multiLevelType w:val="hybridMultilevel"/>
    <w:tmpl w:val="D36ED524"/>
    <w:lvl w:ilvl="0" w:tplc="821A8F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56633A"/>
    <w:multiLevelType w:val="hybridMultilevel"/>
    <w:tmpl w:val="D4FC5BB6"/>
    <w:lvl w:ilvl="0" w:tplc="778811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835328"/>
    <w:multiLevelType w:val="hybridMultilevel"/>
    <w:tmpl w:val="FF365470"/>
    <w:lvl w:ilvl="0" w:tplc="778811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76A31"/>
    <w:multiLevelType w:val="hybridMultilevel"/>
    <w:tmpl w:val="64ACB2CA"/>
    <w:lvl w:ilvl="0" w:tplc="778811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1"/>
  </w:num>
  <w:num w:numId="5">
    <w:abstractNumId w:val="0"/>
  </w:num>
  <w:num w:numId="6">
    <w:abstractNumId w:val="4"/>
  </w:num>
  <w:num w:numId="7">
    <w:abstractNumId w:val="3"/>
  </w:num>
  <w:num w:numId="8">
    <w:abstractNumId w:val="10"/>
  </w:num>
  <w:num w:numId="9">
    <w:abstractNumId w:val="11"/>
  </w:num>
  <w:num w:numId="10">
    <w:abstractNumId w:val="9"/>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A0"/>
    <w:rsid w:val="000132E7"/>
    <w:rsid w:val="0001595B"/>
    <w:rsid w:val="00044934"/>
    <w:rsid w:val="0006000F"/>
    <w:rsid w:val="000C0858"/>
    <w:rsid w:val="000C5DF8"/>
    <w:rsid w:val="000C6659"/>
    <w:rsid w:val="000D76EB"/>
    <w:rsid w:val="000E1450"/>
    <w:rsid w:val="000E48D7"/>
    <w:rsid w:val="000E57C9"/>
    <w:rsid w:val="001058C2"/>
    <w:rsid w:val="00131962"/>
    <w:rsid w:val="0015065D"/>
    <w:rsid w:val="001D73D0"/>
    <w:rsid w:val="00266496"/>
    <w:rsid w:val="002730ED"/>
    <w:rsid w:val="00340BAF"/>
    <w:rsid w:val="003641A1"/>
    <w:rsid w:val="003971D6"/>
    <w:rsid w:val="003B42CA"/>
    <w:rsid w:val="003C63A8"/>
    <w:rsid w:val="004063E2"/>
    <w:rsid w:val="00491A52"/>
    <w:rsid w:val="004942F3"/>
    <w:rsid w:val="004B57AC"/>
    <w:rsid w:val="004B69B1"/>
    <w:rsid w:val="00540713"/>
    <w:rsid w:val="0058784B"/>
    <w:rsid w:val="00594C84"/>
    <w:rsid w:val="005C79DB"/>
    <w:rsid w:val="005D1828"/>
    <w:rsid w:val="006145C7"/>
    <w:rsid w:val="00627AE9"/>
    <w:rsid w:val="00673B6E"/>
    <w:rsid w:val="00684AA6"/>
    <w:rsid w:val="006B2F35"/>
    <w:rsid w:val="007251F1"/>
    <w:rsid w:val="007D7CC2"/>
    <w:rsid w:val="007F7827"/>
    <w:rsid w:val="008140CF"/>
    <w:rsid w:val="008365A0"/>
    <w:rsid w:val="0085473C"/>
    <w:rsid w:val="008623A1"/>
    <w:rsid w:val="008864FF"/>
    <w:rsid w:val="008E0F3B"/>
    <w:rsid w:val="00905916"/>
    <w:rsid w:val="00930C0F"/>
    <w:rsid w:val="0094383C"/>
    <w:rsid w:val="00986755"/>
    <w:rsid w:val="009905BE"/>
    <w:rsid w:val="009B4EAA"/>
    <w:rsid w:val="009B4EB0"/>
    <w:rsid w:val="009B6808"/>
    <w:rsid w:val="00A06997"/>
    <w:rsid w:val="00AD7A89"/>
    <w:rsid w:val="00B65224"/>
    <w:rsid w:val="00B7578F"/>
    <w:rsid w:val="00B856CF"/>
    <w:rsid w:val="00BC1031"/>
    <w:rsid w:val="00BE58E1"/>
    <w:rsid w:val="00C03B1D"/>
    <w:rsid w:val="00C604C2"/>
    <w:rsid w:val="00D05F6A"/>
    <w:rsid w:val="00D85F47"/>
    <w:rsid w:val="00D97730"/>
    <w:rsid w:val="00DC0C1E"/>
    <w:rsid w:val="00DC3EA8"/>
    <w:rsid w:val="00DF7CFA"/>
    <w:rsid w:val="00E0020B"/>
    <w:rsid w:val="00E83464"/>
    <w:rsid w:val="00EB209B"/>
    <w:rsid w:val="00ED6104"/>
    <w:rsid w:val="00ED6679"/>
    <w:rsid w:val="00F30403"/>
    <w:rsid w:val="00F44E27"/>
    <w:rsid w:val="00F45C05"/>
    <w:rsid w:val="00F51905"/>
    <w:rsid w:val="00F75F8D"/>
    <w:rsid w:val="00FC3762"/>
    <w:rsid w:val="00FC4C88"/>
    <w:rsid w:val="190858A5"/>
    <w:rsid w:val="22652FFE"/>
    <w:rsid w:val="25167BB9"/>
    <w:rsid w:val="2ADAE774"/>
    <w:rsid w:val="385A05A3"/>
    <w:rsid w:val="397AF7EE"/>
    <w:rsid w:val="514FE582"/>
    <w:rsid w:val="57A2A1BE"/>
    <w:rsid w:val="5C464E98"/>
    <w:rsid w:val="68B5D5CC"/>
    <w:rsid w:val="6925AD4A"/>
    <w:rsid w:val="69678E3F"/>
    <w:rsid w:val="6D28F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558B1"/>
  <w15:chartTrackingRefBased/>
  <w15:docId w15:val="{1D80EDA9-FEF2-4F04-85F7-FA8AF514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5A0"/>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5A0"/>
    <w:pPr>
      <w:ind w:left="720"/>
    </w:pPr>
  </w:style>
  <w:style w:type="paragraph" w:styleId="Header">
    <w:name w:val="header"/>
    <w:basedOn w:val="Normal"/>
    <w:link w:val="HeaderChar"/>
    <w:uiPriority w:val="99"/>
    <w:unhideWhenUsed/>
    <w:rsid w:val="00340BAF"/>
    <w:pPr>
      <w:tabs>
        <w:tab w:val="center" w:pos="4680"/>
        <w:tab w:val="right" w:pos="9360"/>
      </w:tabs>
    </w:pPr>
  </w:style>
  <w:style w:type="character" w:customStyle="1" w:styleId="HeaderChar">
    <w:name w:val="Header Char"/>
    <w:basedOn w:val="DefaultParagraphFont"/>
    <w:link w:val="Header"/>
    <w:uiPriority w:val="99"/>
    <w:rsid w:val="00340BAF"/>
    <w:rPr>
      <w:rFonts w:ascii="Calibri" w:hAnsi="Calibri" w:cs="Calibri"/>
      <w:lang w:val="en-GB"/>
    </w:rPr>
  </w:style>
  <w:style w:type="paragraph" w:styleId="Footer">
    <w:name w:val="footer"/>
    <w:basedOn w:val="Normal"/>
    <w:link w:val="FooterChar"/>
    <w:uiPriority w:val="99"/>
    <w:unhideWhenUsed/>
    <w:rsid w:val="00340BAF"/>
    <w:pPr>
      <w:tabs>
        <w:tab w:val="center" w:pos="4680"/>
        <w:tab w:val="right" w:pos="9360"/>
      </w:tabs>
    </w:pPr>
  </w:style>
  <w:style w:type="character" w:customStyle="1" w:styleId="FooterChar">
    <w:name w:val="Footer Char"/>
    <w:basedOn w:val="DefaultParagraphFont"/>
    <w:link w:val="Footer"/>
    <w:uiPriority w:val="99"/>
    <w:rsid w:val="00340BAF"/>
    <w:rPr>
      <w:rFonts w:ascii="Calibri" w:hAnsi="Calibri" w:cs="Calibri"/>
      <w:lang w:val="en-GB"/>
    </w:rPr>
  </w:style>
  <w:style w:type="paragraph" w:styleId="NoSpacing">
    <w:name w:val="No Spacing"/>
    <w:uiPriority w:val="1"/>
    <w:qFormat/>
    <w:rsid w:val="004942F3"/>
    <w:pPr>
      <w:spacing w:after="0" w:line="240" w:lineRule="auto"/>
    </w:pPr>
    <w:rPr>
      <w:rFonts w:ascii="Calibri" w:hAnsi="Calibri" w:cs="Calibri"/>
      <w:lang w:val="en-GB"/>
    </w:rPr>
  </w:style>
  <w:style w:type="character" w:styleId="CommentReference">
    <w:name w:val="annotation reference"/>
    <w:basedOn w:val="DefaultParagraphFont"/>
    <w:uiPriority w:val="99"/>
    <w:semiHidden/>
    <w:unhideWhenUsed/>
    <w:rsid w:val="00F45C05"/>
    <w:rPr>
      <w:sz w:val="16"/>
      <w:szCs w:val="16"/>
    </w:rPr>
  </w:style>
  <w:style w:type="paragraph" w:styleId="CommentText">
    <w:name w:val="annotation text"/>
    <w:basedOn w:val="Normal"/>
    <w:link w:val="CommentTextChar"/>
    <w:uiPriority w:val="99"/>
    <w:semiHidden/>
    <w:unhideWhenUsed/>
    <w:rsid w:val="00F45C05"/>
    <w:rPr>
      <w:sz w:val="20"/>
      <w:szCs w:val="20"/>
    </w:rPr>
  </w:style>
  <w:style w:type="character" w:customStyle="1" w:styleId="CommentTextChar">
    <w:name w:val="Comment Text Char"/>
    <w:basedOn w:val="DefaultParagraphFont"/>
    <w:link w:val="CommentText"/>
    <w:uiPriority w:val="99"/>
    <w:semiHidden/>
    <w:rsid w:val="00F45C05"/>
    <w:rPr>
      <w:rFonts w:ascii="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F45C05"/>
    <w:rPr>
      <w:b/>
      <w:bCs/>
    </w:rPr>
  </w:style>
  <w:style w:type="character" w:customStyle="1" w:styleId="CommentSubjectChar">
    <w:name w:val="Comment Subject Char"/>
    <w:basedOn w:val="CommentTextChar"/>
    <w:link w:val="CommentSubject"/>
    <w:uiPriority w:val="99"/>
    <w:semiHidden/>
    <w:rsid w:val="00F45C05"/>
    <w:rPr>
      <w:rFonts w:ascii="Calibri" w:hAnsi="Calibri" w:cs="Calibri"/>
      <w:b/>
      <w:bCs/>
      <w:sz w:val="20"/>
      <w:szCs w:val="20"/>
      <w:lang w:val="en-GB"/>
    </w:rPr>
  </w:style>
  <w:style w:type="paragraph" w:styleId="BalloonText">
    <w:name w:val="Balloon Text"/>
    <w:basedOn w:val="Normal"/>
    <w:link w:val="BalloonTextChar"/>
    <w:uiPriority w:val="99"/>
    <w:semiHidden/>
    <w:unhideWhenUsed/>
    <w:rsid w:val="00F45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C0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008">
      <w:bodyDiv w:val="1"/>
      <w:marLeft w:val="0"/>
      <w:marRight w:val="0"/>
      <w:marTop w:val="0"/>
      <w:marBottom w:val="0"/>
      <w:divBdr>
        <w:top w:val="none" w:sz="0" w:space="0" w:color="auto"/>
        <w:left w:val="none" w:sz="0" w:space="0" w:color="auto"/>
        <w:bottom w:val="none" w:sz="0" w:space="0" w:color="auto"/>
        <w:right w:val="none" w:sz="0" w:space="0" w:color="auto"/>
      </w:divBdr>
    </w:div>
    <w:div w:id="131868028">
      <w:bodyDiv w:val="1"/>
      <w:marLeft w:val="0"/>
      <w:marRight w:val="0"/>
      <w:marTop w:val="0"/>
      <w:marBottom w:val="0"/>
      <w:divBdr>
        <w:top w:val="none" w:sz="0" w:space="0" w:color="auto"/>
        <w:left w:val="none" w:sz="0" w:space="0" w:color="auto"/>
        <w:bottom w:val="none" w:sz="0" w:space="0" w:color="auto"/>
        <w:right w:val="none" w:sz="0" w:space="0" w:color="auto"/>
      </w:divBdr>
    </w:div>
    <w:div w:id="343437859">
      <w:bodyDiv w:val="1"/>
      <w:marLeft w:val="0"/>
      <w:marRight w:val="0"/>
      <w:marTop w:val="0"/>
      <w:marBottom w:val="0"/>
      <w:divBdr>
        <w:top w:val="none" w:sz="0" w:space="0" w:color="auto"/>
        <w:left w:val="none" w:sz="0" w:space="0" w:color="auto"/>
        <w:bottom w:val="none" w:sz="0" w:space="0" w:color="auto"/>
        <w:right w:val="none" w:sz="0" w:space="0" w:color="auto"/>
      </w:divBdr>
    </w:div>
    <w:div w:id="449781006">
      <w:bodyDiv w:val="1"/>
      <w:marLeft w:val="0"/>
      <w:marRight w:val="0"/>
      <w:marTop w:val="0"/>
      <w:marBottom w:val="0"/>
      <w:divBdr>
        <w:top w:val="none" w:sz="0" w:space="0" w:color="auto"/>
        <w:left w:val="none" w:sz="0" w:space="0" w:color="auto"/>
        <w:bottom w:val="none" w:sz="0" w:space="0" w:color="auto"/>
        <w:right w:val="none" w:sz="0" w:space="0" w:color="auto"/>
      </w:divBdr>
    </w:div>
    <w:div w:id="495807514">
      <w:bodyDiv w:val="1"/>
      <w:marLeft w:val="0"/>
      <w:marRight w:val="0"/>
      <w:marTop w:val="0"/>
      <w:marBottom w:val="0"/>
      <w:divBdr>
        <w:top w:val="none" w:sz="0" w:space="0" w:color="auto"/>
        <w:left w:val="none" w:sz="0" w:space="0" w:color="auto"/>
        <w:bottom w:val="none" w:sz="0" w:space="0" w:color="auto"/>
        <w:right w:val="none" w:sz="0" w:space="0" w:color="auto"/>
      </w:divBdr>
    </w:div>
    <w:div w:id="533466753">
      <w:bodyDiv w:val="1"/>
      <w:marLeft w:val="0"/>
      <w:marRight w:val="0"/>
      <w:marTop w:val="0"/>
      <w:marBottom w:val="0"/>
      <w:divBdr>
        <w:top w:val="none" w:sz="0" w:space="0" w:color="auto"/>
        <w:left w:val="none" w:sz="0" w:space="0" w:color="auto"/>
        <w:bottom w:val="none" w:sz="0" w:space="0" w:color="auto"/>
        <w:right w:val="none" w:sz="0" w:space="0" w:color="auto"/>
      </w:divBdr>
    </w:div>
    <w:div w:id="1017121990">
      <w:bodyDiv w:val="1"/>
      <w:marLeft w:val="0"/>
      <w:marRight w:val="0"/>
      <w:marTop w:val="0"/>
      <w:marBottom w:val="0"/>
      <w:divBdr>
        <w:top w:val="none" w:sz="0" w:space="0" w:color="auto"/>
        <w:left w:val="none" w:sz="0" w:space="0" w:color="auto"/>
        <w:bottom w:val="none" w:sz="0" w:space="0" w:color="auto"/>
        <w:right w:val="none" w:sz="0" w:space="0" w:color="auto"/>
      </w:divBdr>
    </w:div>
    <w:div w:id="1018384275">
      <w:bodyDiv w:val="1"/>
      <w:marLeft w:val="0"/>
      <w:marRight w:val="0"/>
      <w:marTop w:val="0"/>
      <w:marBottom w:val="0"/>
      <w:divBdr>
        <w:top w:val="none" w:sz="0" w:space="0" w:color="auto"/>
        <w:left w:val="none" w:sz="0" w:space="0" w:color="auto"/>
        <w:bottom w:val="none" w:sz="0" w:space="0" w:color="auto"/>
        <w:right w:val="none" w:sz="0" w:space="0" w:color="auto"/>
      </w:divBdr>
    </w:div>
    <w:div w:id="1051424046">
      <w:bodyDiv w:val="1"/>
      <w:marLeft w:val="0"/>
      <w:marRight w:val="0"/>
      <w:marTop w:val="0"/>
      <w:marBottom w:val="0"/>
      <w:divBdr>
        <w:top w:val="none" w:sz="0" w:space="0" w:color="auto"/>
        <w:left w:val="none" w:sz="0" w:space="0" w:color="auto"/>
        <w:bottom w:val="none" w:sz="0" w:space="0" w:color="auto"/>
        <w:right w:val="none" w:sz="0" w:space="0" w:color="auto"/>
      </w:divBdr>
    </w:div>
    <w:div w:id="1079594031">
      <w:bodyDiv w:val="1"/>
      <w:marLeft w:val="0"/>
      <w:marRight w:val="0"/>
      <w:marTop w:val="0"/>
      <w:marBottom w:val="0"/>
      <w:divBdr>
        <w:top w:val="none" w:sz="0" w:space="0" w:color="auto"/>
        <w:left w:val="none" w:sz="0" w:space="0" w:color="auto"/>
        <w:bottom w:val="none" w:sz="0" w:space="0" w:color="auto"/>
        <w:right w:val="none" w:sz="0" w:space="0" w:color="auto"/>
      </w:divBdr>
    </w:div>
    <w:div w:id="1152023541">
      <w:bodyDiv w:val="1"/>
      <w:marLeft w:val="0"/>
      <w:marRight w:val="0"/>
      <w:marTop w:val="0"/>
      <w:marBottom w:val="0"/>
      <w:divBdr>
        <w:top w:val="none" w:sz="0" w:space="0" w:color="auto"/>
        <w:left w:val="none" w:sz="0" w:space="0" w:color="auto"/>
        <w:bottom w:val="none" w:sz="0" w:space="0" w:color="auto"/>
        <w:right w:val="none" w:sz="0" w:space="0" w:color="auto"/>
      </w:divBdr>
    </w:div>
    <w:div w:id="1177689241">
      <w:bodyDiv w:val="1"/>
      <w:marLeft w:val="0"/>
      <w:marRight w:val="0"/>
      <w:marTop w:val="0"/>
      <w:marBottom w:val="0"/>
      <w:divBdr>
        <w:top w:val="none" w:sz="0" w:space="0" w:color="auto"/>
        <w:left w:val="none" w:sz="0" w:space="0" w:color="auto"/>
        <w:bottom w:val="none" w:sz="0" w:space="0" w:color="auto"/>
        <w:right w:val="none" w:sz="0" w:space="0" w:color="auto"/>
      </w:divBdr>
    </w:div>
    <w:div w:id="1178079516">
      <w:bodyDiv w:val="1"/>
      <w:marLeft w:val="0"/>
      <w:marRight w:val="0"/>
      <w:marTop w:val="0"/>
      <w:marBottom w:val="0"/>
      <w:divBdr>
        <w:top w:val="none" w:sz="0" w:space="0" w:color="auto"/>
        <w:left w:val="none" w:sz="0" w:space="0" w:color="auto"/>
        <w:bottom w:val="none" w:sz="0" w:space="0" w:color="auto"/>
        <w:right w:val="none" w:sz="0" w:space="0" w:color="auto"/>
      </w:divBdr>
    </w:div>
    <w:div w:id="1205291940">
      <w:bodyDiv w:val="1"/>
      <w:marLeft w:val="0"/>
      <w:marRight w:val="0"/>
      <w:marTop w:val="0"/>
      <w:marBottom w:val="0"/>
      <w:divBdr>
        <w:top w:val="none" w:sz="0" w:space="0" w:color="auto"/>
        <w:left w:val="none" w:sz="0" w:space="0" w:color="auto"/>
        <w:bottom w:val="none" w:sz="0" w:space="0" w:color="auto"/>
        <w:right w:val="none" w:sz="0" w:space="0" w:color="auto"/>
      </w:divBdr>
    </w:div>
    <w:div w:id="1368796596">
      <w:bodyDiv w:val="1"/>
      <w:marLeft w:val="0"/>
      <w:marRight w:val="0"/>
      <w:marTop w:val="0"/>
      <w:marBottom w:val="0"/>
      <w:divBdr>
        <w:top w:val="none" w:sz="0" w:space="0" w:color="auto"/>
        <w:left w:val="none" w:sz="0" w:space="0" w:color="auto"/>
        <w:bottom w:val="none" w:sz="0" w:space="0" w:color="auto"/>
        <w:right w:val="none" w:sz="0" w:space="0" w:color="auto"/>
      </w:divBdr>
    </w:div>
    <w:div w:id="1419324682">
      <w:bodyDiv w:val="1"/>
      <w:marLeft w:val="0"/>
      <w:marRight w:val="0"/>
      <w:marTop w:val="0"/>
      <w:marBottom w:val="0"/>
      <w:divBdr>
        <w:top w:val="none" w:sz="0" w:space="0" w:color="auto"/>
        <w:left w:val="none" w:sz="0" w:space="0" w:color="auto"/>
        <w:bottom w:val="none" w:sz="0" w:space="0" w:color="auto"/>
        <w:right w:val="none" w:sz="0" w:space="0" w:color="auto"/>
      </w:divBdr>
    </w:div>
    <w:div w:id="1449818924">
      <w:bodyDiv w:val="1"/>
      <w:marLeft w:val="0"/>
      <w:marRight w:val="0"/>
      <w:marTop w:val="0"/>
      <w:marBottom w:val="0"/>
      <w:divBdr>
        <w:top w:val="none" w:sz="0" w:space="0" w:color="auto"/>
        <w:left w:val="none" w:sz="0" w:space="0" w:color="auto"/>
        <w:bottom w:val="none" w:sz="0" w:space="0" w:color="auto"/>
        <w:right w:val="none" w:sz="0" w:space="0" w:color="auto"/>
      </w:divBdr>
    </w:div>
    <w:div w:id="1998221528">
      <w:bodyDiv w:val="1"/>
      <w:marLeft w:val="0"/>
      <w:marRight w:val="0"/>
      <w:marTop w:val="0"/>
      <w:marBottom w:val="0"/>
      <w:divBdr>
        <w:top w:val="none" w:sz="0" w:space="0" w:color="auto"/>
        <w:left w:val="none" w:sz="0" w:space="0" w:color="auto"/>
        <w:bottom w:val="none" w:sz="0" w:space="0" w:color="auto"/>
        <w:right w:val="none" w:sz="0" w:space="0" w:color="auto"/>
      </w:divBdr>
    </w:div>
    <w:div w:id="2004160470">
      <w:bodyDiv w:val="1"/>
      <w:marLeft w:val="0"/>
      <w:marRight w:val="0"/>
      <w:marTop w:val="0"/>
      <w:marBottom w:val="0"/>
      <w:divBdr>
        <w:top w:val="none" w:sz="0" w:space="0" w:color="auto"/>
        <w:left w:val="none" w:sz="0" w:space="0" w:color="auto"/>
        <w:bottom w:val="none" w:sz="0" w:space="0" w:color="auto"/>
        <w:right w:val="none" w:sz="0" w:space="0" w:color="auto"/>
      </w:divBdr>
    </w:div>
    <w:div w:id="20376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49734-094E-46E9-AD83-C455622C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Kirkham</dc:creator>
  <cp:keywords/>
  <dc:description/>
  <cp:lastModifiedBy>Liam Kirkham</cp:lastModifiedBy>
  <cp:revision>4</cp:revision>
  <dcterms:created xsi:type="dcterms:W3CDTF">2021-09-03T14:24:00Z</dcterms:created>
  <dcterms:modified xsi:type="dcterms:W3CDTF">2021-09-03T14:29:00Z</dcterms:modified>
</cp:coreProperties>
</file>