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F7EA" w14:textId="1BC5976D" w:rsidR="005F75D4" w:rsidRDefault="002030CF" w:rsidP="003B41D0">
      <w:pPr>
        <w:pStyle w:val="Title"/>
        <w:rPr>
          <w:lang w:val="en-GB"/>
        </w:rPr>
      </w:pPr>
      <w:r>
        <w:rPr>
          <w:lang w:val="en-GB"/>
        </w:rPr>
        <w:t>Neustar, Computing Technology Product Awards</w:t>
      </w:r>
    </w:p>
    <w:p w14:paraId="05AE59A1" w14:textId="661D008B" w:rsidR="003B41D0" w:rsidRDefault="003B41D0" w:rsidP="003B41D0">
      <w:pPr>
        <w:pStyle w:val="Heading1"/>
        <w:rPr>
          <w:lang w:val="en-GB"/>
        </w:rPr>
      </w:pPr>
      <w:r>
        <w:rPr>
          <w:lang w:val="en-GB"/>
        </w:rPr>
        <w:t>Security Innovation of the Year: DNS Shield</w:t>
      </w:r>
    </w:p>
    <w:p w14:paraId="05B683CD" w14:textId="084DD926" w:rsidR="003B41D0" w:rsidRDefault="00D66258" w:rsidP="003B41D0">
      <w:pPr>
        <w:rPr>
          <w:lang w:val="en-GB"/>
        </w:rPr>
      </w:pPr>
      <w:r>
        <w:rPr>
          <w:b/>
          <w:bCs/>
          <w:lang w:val="en-GB"/>
        </w:rPr>
        <w:t xml:space="preserve">Full </w:t>
      </w:r>
      <w:r w:rsidR="003B41D0">
        <w:rPr>
          <w:b/>
          <w:bCs/>
          <w:lang w:val="en-GB"/>
        </w:rPr>
        <w:t>Entry:</w:t>
      </w:r>
    </w:p>
    <w:p w14:paraId="037ABFCF" w14:textId="5A744EC2" w:rsidR="003B41D0" w:rsidRDefault="003B41D0" w:rsidP="003B41D0">
      <w:pPr>
        <w:rPr>
          <w:lang w:val="en-GB"/>
        </w:rPr>
      </w:pPr>
      <w:r>
        <w:rPr>
          <w:lang w:val="en-GB"/>
        </w:rPr>
        <w:t xml:space="preserve">The idea of ‘standing on the shoulders of giants’ is a very old one. </w:t>
      </w:r>
      <w:r w:rsidR="0051055F">
        <w:rPr>
          <w:lang w:val="en-GB"/>
        </w:rPr>
        <w:t xml:space="preserve">It’s long been recognised that when we see further, know more, and achieve greater things, we do so only thanks to the insights and inventions that came before. Never has there been a clearer demonstration of this, however, than with information technology: </w:t>
      </w:r>
      <w:r w:rsidR="00C1594D">
        <w:rPr>
          <w:lang w:val="en-GB"/>
        </w:rPr>
        <w:t>since</w:t>
      </w:r>
      <w:r w:rsidR="0051055F">
        <w:rPr>
          <w:lang w:val="en-GB"/>
        </w:rPr>
        <w:t xml:space="preserve"> the mid-Twentieth Century, we have repeatedly made the cutting edge of what is possible trivial to achieve, opening up new vistas of challenge and invention for engineers and developers. Part of the magic of software is that, once it is built, what may once have needed thousands of hours of investment can now be taken care of in a line or two of code.</w:t>
      </w:r>
    </w:p>
    <w:p w14:paraId="5A3EFD3D" w14:textId="5ACBE917" w:rsidR="0051055F" w:rsidRDefault="0051055F" w:rsidP="003B41D0">
      <w:pPr>
        <w:rPr>
          <w:lang w:val="en-GB"/>
        </w:rPr>
      </w:pPr>
      <w:r>
        <w:rPr>
          <w:lang w:val="en-GB"/>
        </w:rPr>
        <w:t xml:space="preserve">This exponential advance of the possible has, throughout, created both new security threats and new ways of responding to them. In its very earliest form, cybersecurity meant manually monitoring network activity to try to spot the footsteps of </w:t>
      </w:r>
      <w:r w:rsidR="00C1594D">
        <w:rPr>
          <w:lang w:val="en-GB"/>
        </w:rPr>
        <w:t xml:space="preserve">individual </w:t>
      </w:r>
      <w:r>
        <w:rPr>
          <w:lang w:val="en-GB"/>
        </w:rPr>
        <w:t xml:space="preserve">intruders. Now, attackers can amass armies of millions through botnets </w:t>
      </w:r>
      <w:r w:rsidR="00AD4C3F">
        <w:rPr>
          <w:lang w:val="en-GB"/>
        </w:rPr>
        <w:t>or take advantage of universal access by spear</w:t>
      </w:r>
      <w:r w:rsidR="00C53F7A">
        <w:rPr>
          <w:lang w:val="en-GB"/>
        </w:rPr>
        <w:t xml:space="preserve"> </w:t>
      </w:r>
      <w:r w:rsidR="00AD4C3F">
        <w:rPr>
          <w:lang w:val="en-GB"/>
        </w:rPr>
        <w:t>phishing for credentials, while defenders can deploy machine learning to automate detection of unusual behaviour or roll out multi</w:t>
      </w:r>
      <w:r w:rsidR="00AE28C8">
        <w:rPr>
          <w:lang w:val="en-GB"/>
        </w:rPr>
        <w:t>-</w:t>
      </w:r>
      <w:r w:rsidR="00AD4C3F">
        <w:rPr>
          <w:lang w:val="en-GB"/>
        </w:rPr>
        <w:t>factor authentication to protect high-value assets.</w:t>
      </w:r>
    </w:p>
    <w:p w14:paraId="0AA0D2B0" w14:textId="509BF02D" w:rsidR="00AD4C3F" w:rsidRDefault="00AD4C3F" w:rsidP="003B41D0">
      <w:pPr>
        <w:rPr>
          <w:lang w:val="en-GB"/>
        </w:rPr>
      </w:pPr>
      <w:r>
        <w:rPr>
          <w:lang w:val="en-GB"/>
        </w:rPr>
        <w:t xml:space="preserve">As </w:t>
      </w:r>
      <w:r w:rsidR="00C53F7A">
        <w:rPr>
          <w:lang w:val="en-GB"/>
        </w:rPr>
        <w:t xml:space="preserve">progress </w:t>
      </w:r>
      <w:r>
        <w:rPr>
          <w:lang w:val="en-GB"/>
        </w:rPr>
        <w:t xml:space="preserve">marches on, we are already anticipating a future of quantum computing attacks on cryptography and the strategies </w:t>
      </w:r>
      <w:r w:rsidR="00250D9E">
        <w:rPr>
          <w:lang w:val="en-GB"/>
        </w:rPr>
        <w:t>that</w:t>
      </w:r>
      <w:r>
        <w:rPr>
          <w:lang w:val="en-GB"/>
        </w:rPr>
        <w:t xml:space="preserve"> might mitigate them. </w:t>
      </w:r>
      <w:r w:rsidR="00C1594D">
        <w:rPr>
          <w:lang w:val="en-GB"/>
        </w:rPr>
        <w:t>Sometimes</w:t>
      </w:r>
      <w:r>
        <w:rPr>
          <w:lang w:val="en-GB"/>
        </w:rPr>
        <w:t xml:space="preserve">, however, the most threatening vulnerabilities do not emerge from exotic </w:t>
      </w:r>
      <w:r w:rsidR="00C53F7A">
        <w:rPr>
          <w:lang w:val="en-GB"/>
        </w:rPr>
        <w:t>technology. Instead, they</w:t>
      </w:r>
      <w:r>
        <w:rPr>
          <w:lang w:val="en-GB"/>
        </w:rPr>
        <w:t xml:space="preserve"> are already baked-in, buried in the vast stack of tools and systems which quietly power the modern world.</w:t>
      </w:r>
    </w:p>
    <w:p w14:paraId="68E58283" w14:textId="31C47F9C" w:rsidR="00AD4C3F" w:rsidRDefault="00AE28C8" w:rsidP="003B41D0">
      <w:pPr>
        <w:rPr>
          <w:lang w:val="en-GB"/>
        </w:rPr>
      </w:pPr>
      <w:r>
        <w:rPr>
          <w:lang w:val="en-GB"/>
        </w:rPr>
        <w:t>The Domain System Name (DNS)</w:t>
      </w:r>
      <w:r w:rsidR="00AD4C3F">
        <w:rPr>
          <w:lang w:val="en-GB"/>
        </w:rPr>
        <w:t xml:space="preserve"> is one such giant that we stand on the shoulders of. </w:t>
      </w:r>
      <w:r>
        <w:rPr>
          <w:lang w:val="en-GB"/>
        </w:rPr>
        <w:t xml:space="preserve">DNS </w:t>
      </w:r>
      <w:r w:rsidR="00C53F7A">
        <w:rPr>
          <w:lang w:val="en-GB"/>
        </w:rPr>
        <w:t xml:space="preserve">has been an essential and ubiquitous part of how the </w:t>
      </w:r>
      <w:r w:rsidR="00A75B93">
        <w:rPr>
          <w:lang w:val="en-GB"/>
        </w:rPr>
        <w:t>I</w:t>
      </w:r>
      <w:r w:rsidR="00C53F7A">
        <w:rPr>
          <w:lang w:val="en-GB"/>
        </w:rPr>
        <w:t xml:space="preserve">nternet functions for </w:t>
      </w:r>
      <w:r w:rsidR="00C1594D">
        <w:rPr>
          <w:lang w:val="en-GB"/>
        </w:rPr>
        <w:t>decades</w:t>
      </w:r>
      <w:r w:rsidR="00C53F7A">
        <w:rPr>
          <w:lang w:val="en-GB"/>
        </w:rPr>
        <w:t xml:space="preserve">. While human users work with the </w:t>
      </w:r>
      <w:r w:rsidR="00A75B93">
        <w:rPr>
          <w:lang w:val="en-GB"/>
        </w:rPr>
        <w:t>I</w:t>
      </w:r>
      <w:r w:rsidR="00C53F7A">
        <w:rPr>
          <w:lang w:val="en-GB"/>
        </w:rPr>
        <w:t xml:space="preserve">nternet through the lens of domain names, actually connecting to those websites requires knowing the right IP address to </w:t>
      </w:r>
      <w:r w:rsidR="00250D9E">
        <w:rPr>
          <w:lang w:val="en-GB"/>
        </w:rPr>
        <w:t>route to</w:t>
      </w:r>
      <w:r w:rsidR="00C53F7A">
        <w:rPr>
          <w:lang w:val="en-GB"/>
        </w:rPr>
        <w:t>. When a computer does</w:t>
      </w:r>
      <w:r w:rsidR="00250D9E">
        <w:rPr>
          <w:lang w:val="en-GB"/>
        </w:rPr>
        <w:t>n’t</w:t>
      </w:r>
      <w:r w:rsidR="00C53F7A">
        <w:rPr>
          <w:lang w:val="en-GB"/>
        </w:rPr>
        <w:t xml:space="preserve"> </w:t>
      </w:r>
      <w:r w:rsidR="002B0D0B">
        <w:rPr>
          <w:lang w:val="en-GB"/>
        </w:rPr>
        <w:t xml:space="preserve">already </w:t>
      </w:r>
      <w:r w:rsidR="00C53F7A">
        <w:rPr>
          <w:lang w:val="en-GB"/>
        </w:rPr>
        <w:t xml:space="preserve">know which IP address corresponds to the domain a user is trying to access, DNS provides a way of reaching out to </w:t>
      </w:r>
      <w:r w:rsidR="002B0D0B">
        <w:rPr>
          <w:lang w:val="en-GB"/>
        </w:rPr>
        <w:t>a distributed network of servers, gradually narrowing down the search until the correct IP address is retrieved and – within moments – the user is directed to the right destination.</w:t>
      </w:r>
    </w:p>
    <w:p w14:paraId="4E7EBF54" w14:textId="490BCAE3" w:rsidR="002B0D0B" w:rsidRDefault="002B0D0B" w:rsidP="003B41D0">
      <w:pPr>
        <w:rPr>
          <w:lang w:val="en-GB"/>
        </w:rPr>
      </w:pPr>
      <w:r>
        <w:rPr>
          <w:lang w:val="en-GB"/>
        </w:rPr>
        <w:t xml:space="preserve">The decentralised approach taken by DNS is fundamental to the </w:t>
      </w:r>
      <w:r w:rsidR="00A75B93">
        <w:rPr>
          <w:lang w:val="en-GB"/>
        </w:rPr>
        <w:t>I</w:t>
      </w:r>
      <w:r>
        <w:rPr>
          <w:lang w:val="en-GB"/>
        </w:rPr>
        <w:t xml:space="preserve">nternet’s capacity for indefinite growth; a unified, centralised solution would </w:t>
      </w:r>
      <w:r w:rsidR="00C1594D">
        <w:rPr>
          <w:lang w:val="en-GB"/>
        </w:rPr>
        <w:t xml:space="preserve">long ago </w:t>
      </w:r>
      <w:r>
        <w:rPr>
          <w:lang w:val="en-GB"/>
        </w:rPr>
        <w:t>have collapsed under the weight of demand. This does not mean, however, that it is a solution without flaws. Its original designers</w:t>
      </w:r>
      <w:r w:rsidR="00250D9E">
        <w:rPr>
          <w:lang w:val="en-GB"/>
        </w:rPr>
        <w:t xml:space="preserve"> </w:t>
      </w:r>
      <w:r w:rsidR="001951F5">
        <w:rPr>
          <w:lang w:val="en-GB"/>
        </w:rPr>
        <w:t xml:space="preserve">could never have envisaged the weight that now </w:t>
      </w:r>
      <w:r w:rsidR="00C1594D">
        <w:rPr>
          <w:lang w:val="en-GB"/>
        </w:rPr>
        <w:t>rests</w:t>
      </w:r>
      <w:r w:rsidR="001951F5">
        <w:rPr>
          <w:lang w:val="en-GB"/>
        </w:rPr>
        <w:t xml:space="preserve"> on the shoulders of DNS</w:t>
      </w:r>
      <w:r w:rsidR="00ED71EC">
        <w:rPr>
          <w:lang w:val="en-GB"/>
        </w:rPr>
        <w:t>, and it’s only natural that unexpected usage has led to unexpected problems</w:t>
      </w:r>
      <w:r w:rsidR="001951F5">
        <w:rPr>
          <w:lang w:val="en-GB"/>
        </w:rPr>
        <w:t>. As the initial step in any online activity, a failure in DNS is a failure in everything.</w:t>
      </w:r>
    </w:p>
    <w:p w14:paraId="11087A34" w14:textId="5267B5F9" w:rsidR="002B0D0B" w:rsidRDefault="001951F5" w:rsidP="003B41D0">
      <w:pPr>
        <w:rPr>
          <w:lang w:val="en-GB"/>
        </w:rPr>
      </w:pPr>
      <w:r>
        <w:rPr>
          <w:lang w:val="en-GB"/>
        </w:rPr>
        <w:t xml:space="preserve">In cybersecurity, importance is also vulnerability, and many significant attacks now operate through DNS. Cache poisoning, </w:t>
      </w:r>
      <w:r w:rsidR="00ED71EC">
        <w:rPr>
          <w:lang w:val="en-GB"/>
        </w:rPr>
        <w:t>also known as</w:t>
      </w:r>
      <w:r>
        <w:rPr>
          <w:lang w:val="en-GB"/>
        </w:rPr>
        <w:t xml:space="preserve"> DNS spoofing, is one example, in which compromising a single DNS server allows the attacker to redirect traffic towards a malicious location. Because DNS records are</w:t>
      </w:r>
      <w:r w:rsidR="00C1594D">
        <w:rPr>
          <w:lang w:val="en-GB"/>
        </w:rPr>
        <w:t xml:space="preserve"> commonly</w:t>
      </w:r>
      <w:r>
        <w:rPr>
          <w:lang w:val="en-GB"/>
        </w:rPr>
        <w:t xml:space="preserve"> saved locally for later use, this can wreak havoc even after the initial compromise has been dealt with. DDoS attacks</w:t>
      </w:r>
      <w:r w:rsidR="003B194E">
        <w:rPr>
          <w:lang w:val="en-GB"/>
        </w:rPr>
        <w:t xml:space="preserve"> are also </w:t>
      </w:r>
      <w:r>
        <w:rPr>
          <w:lang w:val="en-GB"/>
        </w:rPr>
        <w:t xml:space="preserve">often </w:t>
      </w:r>
      <w:r w:rsidR="003B194E">
        <w:rPr>
          <w:lang w:val="en-GB"/>
        </w:rPr>
        <w:t xml:space="preserve">conducted </w:t>
      </w:r>
      <w:r>
        <w:rPr>
          <w:lang w:val="en-GB"/>
        </w:rPr>
        <w:t>via DNS, as attackers can use it to send valid queries from bogus sources which are indistinguishable from non-malicious requests, making mitigation difficult.</w:t>
      </w:r>
    </w:p>
    <w:p w14:paraId="18111A6D" w14:textId="208AD622" w:rsidR="007E650B" w:rsidRDefault="001951F5" w:rsidP="003B41D0">
      <w:pPr>
        <w:rPr>
          <w:lang w:val="en-GB"/>
        </w:rPr>
      </w:pPr>
      <w:r>
        <w:rPr>
          <w:lang w:val="en-GB"/>
        </w:rPr>
        <w:lastRenderedPageBreak/>
        <w:t xml:space="preserve">There is now little prospect of changing the underlying logic of DNS to eliminate such issues – but for the most </w:t>
      </w:r>
      <w:r w:rsidR="00071399">
        <w:rPr>
          <w:lang w:val="en-GB"/>
        </w:rPr>
        <w:t xml:space="preserve">sensitive and </w:t>
      </w:r>
      <w:r w:rsidR="003B194E">
        <w:rPr>
          <w:lang w:val="en-GB"/>
        </w:rPr>
        <w:t>important</w:t>
      </w:r>
      <w:r w:rsidR="00071399">
        <w:rPr>
          <w:lang w:val="en-GB"/>
        </w:rPr>
        <w:t xml:space="preserve"> services</w:t>
      </w:r>
      <w:r w:rsidR="003B194E">
        <w:rPr>
          <w:lang w:val="en-GB"/>
        </w:rPr>
        <w:t xml:space="preserve"> </w:t>
      </w:r>
      <w:r w:rsidR="00071399">
        <w:rPr>
          <w:lang w:val="en-GB"/>
        </w:rPr>
        <w:t>these risks are unacceptable.</w:t>
      </w:r>
      <w:r w:rsidR="007E650B">
        <w:rPr>
          <w:lang w:val="en-GB"/>
        </w:rPr>
        <w:t xml:space="preserve"> That’s why</w:t>
      </w:r>
      <w:r w:rsidR="00071399">
        <w:rPr>
          <w:lang w:val="en-GB"/>
        </w:rPr>
        <w:t xml:space="preserve"> Neustar </w:t>
      </w:r>
      <w:r w:rsidR="007E650B">
        <w:rPr>
          <w:lang w:val="en-GB"/>
        </w:rPr>
        <w:t xml:space="preserve">took on the </w:t>
      </w:r>
      <w:r w:rsidR="00071399">
        <w:rPr>
          <w:lang w:val="en-GB"/>
        </w:rPr>
        <w:t>task</w:t>
      </w:r>
      <w:r w:rsidR="007E650B">
        <w:rPr>
          <w:lang w:val="en-GB"/>
        </w:rPr>
        <w:t xml:space="preserve"> of creating </w:t>
      </w:r>
      <w:r w:rsidR="00071399">
        <w:rPr>
          <w:lang w:val="en-GB"/>
        </w:rPr>
        <w:t xml:space="preserve">an approach to DNS </w:t>
      </w:r>
      <w:r w:rsidR="007E650B">
        <w:rPr>
          <w:lang w:val="en-GB"/>
        </w:rPr>
        <w:t xml:space="preserve">which armours clients without affecting </w:t>
      </w:r>
      <w:r w:rsidR="00ED71EC">
        <w:rPr>
          <w:lang w:val="en-GB"/>
        </w:rPr>
        <w:t>compatibility</w:t>
      </w:r>
      <w:r w:rsidR="007E650B">
        <w:rPr>
          <w:lang w:val="en-GB"/>
        </w:rPr>
        <w:t>.</w:t>
      </w:r>
    </w:p>
    <w:p w14:paraId="770FEB6B" w14:textId="46DA5E05" w:rsidR="00D67526" w:rsidRDefault="007E650B" w:rsidP="003B41D0">
      <w:pPr>
        <w:rPr>
          <w:lang w:val="en-GB"/>
        </w:rPr>
      </w:pPr>
      <w:r>
        <w:rPr>
          <w:lang w:val="en-GB"/>
        </w:rPr>
        <w:t xml:space="preserve">As the underlying software functionality cannot be changed, we turned to hardware for the solution. As part of Neustar’s global platform, operating across 30 nodes on six continents, DNS Shield is a network of private DNS connections, independent of the public </w:t>
      </w:r>
      <w:r w:rsidR="00A75B93">
        <w:rPr>
          <w:lang w:val="en-GB"/>
        </w:rPr>
        <w:t>I</w:t>
      </w:r>
      <w:r>
        <w:rPr>
          <w:lang w:val="en-GB"/>
        </w:rPr>
        <w:t>nternet</w:t>
      </w:r>
      <w:r w:rsidR="00C1594D">
        <w:rPr>
          <w:lang w:val="en-GB"/>
        </w:rPr>
        <w:t>. By resolving DNS requests through a dedicated network that lifts them out of the general flow of Internet traffic,</w:t>
      </w:r>
      <w:r>
        <w:rPr>
          <w:lang w:val="en-GB"/>
        </w:rPr>
        <w:t xml:space="preserve"> </w:t>
      </w:r>
      <w:r w:rsidR="00C1594D">
        <w:rPr>
          <w:lang w:val="en-GB"/>
        </w:rPr>
        <w:t xml:space="preserve">it takes </w:t>
      </w:r>
      <w:r w:rsidR="00D67526">
        <w:rPr>
          <w:lang w:val="en-GB"/>
        </w:rPr>
        <w:t xml:space="preserve">the most popular protocol for cyber-attacks out of scope for malicious actors. </w:t>
      </w:r>
    </w:p>
    <w:p w14:paraId="52D17299" w14:textId="03F8C5EC" w:rsidR="007E650B" w:rsidRDefault="00D67526" w:rsidP="003B41D0">
      <w:pPr>
        <w:rPr>
          <w:lang w:val="en-GB"/>
        </w:rPr>
      </w:pPr>
      <w:r>
        <w:rPr>
          <w:lang w:val="en-GB"/>
        </w:rPr>
        <w:t>DNS Shield gives an essential and fragile system the priority and protection that customers with demanding use cases need. Yorkshire Building Society Group, for example, relies on unbroken trust with its customer base in order to operate effectively – trust which can quickly be damaged by even a temporary loss of access to personal accounts. Neustar’s 100% uptime guarantee</w:t>
      </w:r>
      <w:r w:rsidR="00BF4AFF">
        <w:rPr>
          <w:lang w:val="en-GB"/>
        </w:rPr>
        <w:t>,</w:t>
      </w:r>
      <w:r>
        <w:rPr>
          <w:lang w:val="en-GB"/>
        </w:rPr>
        <w:t xml:space="preserve"> in an age when IoT</w:t>
      </w:r>
      <w:r w:rsidR="00BF4AFF">
        <w:rPr>
          <w:lang w:val="en-GB"/>
        </w:rPr>
        <w:t>-based DDoS attacks are taking on gargantuan proportions, delivers that.</w:t>
      </w:r>
    </w:p>
    <w:p w14:paraId="309BD3C9" w14:textId="4FD4FAC2" w:rsidR="00BF4AFF" w:rsidRDefault="00BF4AFF" w:rsidP="003B41D0">
      <w:pPr>
        <w:rPr>
          <w:lang w:val="en-GB"/>
        </w:rPr>
      </w:pPr>
      <w:r>
        <w:rPr>
          <w:lang w:val="en-GB"/>
        </w:rPr>
        <w:t xml:space="preserve">DDoS mitigation is not the only benefit of DNS Shield, </w:t>
      </w:r>
      <w:r w:rsidR="003B194E">
        <w:rPr>
          <w:lang w:val="en-GB"/>
        </w:rPr>
        <w:t>though</w:t>
      </w:r>
      <w:r>
        <w:rPr>
          <w:lang w:val="en-GB"/>
        </w:rPr>
        <w:t xml:space="preserve">. Direct control over network design means that Neustar can place DNS Shield nodes physically closer to partner servers – sometimes within 100 feet – giving the system a world-leading sub-5ms response time. This helps websites maintain functionality through peak traffic events like holiday shopping, while the private nature of the network also defends against the knock-on effects </w:t>
      </w:r>
      <w:r w:rsidR="003B194E">
        <w:rPr>
          <w:lang w:val="en-GB"/>
        </w:rPr>
        <w:t xml:space="preserve">which can cascade across the </w:t>
      </w:r>
      <w:r w:rsidR="00A75B93">
        <w:rPr>
          <w:lang w:val="en-GB"/>
        </w:rPr>
        <w:t>I</w:t>
      </w:r>
      <w:r w:rsidR="003B194E">
        <w:rPr>
          <w:lang w:val="en-GB"/>
        </w:rPr>
        <w:t>nternet when</w:t>
      </w:r>
      <w:r>
        <w:rPr>
          <w:lang w:val="en-GB"/>
        </w:rPr>
        <w:t xml:space="preserve"> attacks and outages</w:t>
      </w:r>
      <w:r w:rsidR="003B194E">
        <w:rPr>
          <w:lang w:val="en-GB"/>
        </w:rPr>
        <w:t xml:space="preserve"> happen</w:t>
      </w:r>
      <w:r>
        <w:rPr>
          <w:lang w:val="en-GB"/>
        </w:rPr>
        <w:t>.</w:t>
      </w:r>
    </w:p>
    <w:p w14:paraId="6DEC18AA" w14:textId="0F8CA1C4" w:rsidR="00BF4AFF" w:rsidRDefault="00BF4AFF" w:rsidP="003B41D0">
      <w:pPr>
        <w:rPr>
          <w:lang w:val="en-GB"/>
        </w:rPr>
      </w:pPr>
      <w:r>
        <w:rPr>
          <w:lang w:val="en-GB"/>
        </w:rPr>
        <w:t xml:space="preserve">As a wholly-owned network, DNS Shield is also a key component of Neustar’s ability to offer tailored solutions to customers. </w:t>
      </w:r>
      <w:r w:rsidR="003B194E">
        <w:rPr>
          <w:lang w:val="en-GB"/>
        </w:rPr>
        <w:t>According to the</w:t>
      </w:r>
      <w:r w:rsidR="00BD0B29">
        <w:rPr>
          <w:lang w:val="en-GB"/>
        </w:rPr>
        <w:t xml:space="preserve"> CTO of online estate agency Purplebricks</w:t>
      </w:r>
      <w:r w:rsidR="003B194E">
        <w:rPr>
          <w:lang w:val="en-GB"/>
        </w:rPr>
        <w:t>, t</w:t>
      </w:r>
      <w:r w:rsidR="00BD0B29" w:rsidRPr="00BD0B29">
        <w:rPr>
          <w:lang w:val="en-GB"/>
        </w:rPr>
        <w:t xml:space="preserve">he </w:t>
      </w:r>
      <w:r w:rsidR="003B194E">
        <w:rPr>
          <w:lang w:val="en-GB"/>
        </w:rPr>
        <w:t>“</w:t>
      </w:r>
      <w:r w:rsidR="00BD0B29" w:rsidRPr="00BD0B29">
        <w:rPr>
          <w:lang w:val="en-GB"/>
        </w:rPr>
        <w:t>Neustar DNS solution is more nuanced and we are able to configure it with more detail than other DNS products on the market”</w:t>
      </w:r>
      <w:r w:rsidR="00BD0B29">
        <w:rPr>
          <w:lang w:val="en-GB"/>
        </w:rPr>
        <w:t>, helping the company to “</w:t>
      </w:r>
      <w:r w:rsidR="00BD0B29" w:rsidRPr="00BD0B29">
        <w:rPr>
          <w:lang w:val="en-GB"/>
        </w:rPr>
        <w:t>ensure our web presence and guarantee a smooth navigation experience for users</w:t>
      </w:r>
      <w:r w:rsidR="00BD0B29">
        <w:rPr>
          <w:lang w:val="en-GB"/>
        </w:rPr>
        <w:t>”.</w:t>
      </w:r>
    </w:p>
    <w:p w14:paraId="21B9094D" w14:textId="22A1C10C" w:rsidR="00D67526" w:rsidRDefault="00BD0B29" w:rsidP="003B41D0">
      <w:pPr>
        <w:rPr>
          <w:lang w:val="en-GB"/>
        </w:rPr>
      </w:pPr>
      <w:r>
        <w:rPr>
          <w:lang w:val="en-GB"/>
        </w:rPr>
        <w:t xml:space="preserve">While we build up to new and better things on the foundations of what came before, progress also gives us the opportunity to re-examine those foundations. In DNS Shield, Neustar offers a new, more secure, more robust vision of </w:t>
      </w:r>
      <w:r w:rsidR="00A75B93">
        <w:rPr>
          <w:lang w:val="en-GB"/>
        </w:rPr>
        <w:t>I</w:t>
      </w:r>
      <w:r>
        <w:rPr>
          <w:lang w:val="en-GB"/>
        </w:rPr>
        <w:t>nternet architecture, maintaining its scalability and flexibility while mitigating the risks that arise when all traffic shares a common road. With it comes a vision of making some of the most common and disruptive attack</w:t>
      </w:r>
      <w:r w:rsidR="003B194E">
        <w:rPr>
          <w:lang w:val="en-GB"/>
        </w:rPr>
        <w:t>s</w:t>
      </w:r>
      <w:r>
        <w:rPr>
          <w:lang w:val="en-GB"/>
        </w:rPr>
        <w:t xml:space="preserve"> a thing of the past.</w:t>
      </w:r>
    </w:p>
    <w:p w14:paraId="08D79869" w14:textId="51FEB542" w:rsidR="00BD0B29" w:rsidRDefault="00BD0B29" w:rsidP="003B41D0">
      <w:pPr>
        <w:rPr>
          <w:lang w:val="en-GB"/>
        </w:rPr>
      </w:pPr>
    </w:p>
    <w:p w14:paraId="337C78E6" w14:textId="22A4745C" w:rsidR="00BD0B29" w:rsidRPr="00BD0B29" w:rsidRDefault="00BD0B29" w:rsidP="003B41D0">
      <w:pPr>
        <w:rPr>
          <w:b/>
          <w:bCs/>
          <w:lang w:val="en-GB"/>
        </w:rPr>
      </w:pPr>
      <w:r>
        <w:rPr>
          <w:b/>
          <w:bCs/>
          <w:lang w:val="en-GB"/>
        </w:rPr>
        <w:t>Word count: 9</w:t>
      </w:r>
      <w:r w:rsidR="00BD0D65">
        <w:rPr>
          <w:b/>
          <w:bCs/>
          <w:lang w:val="en-GB"/>
        </w:rPr>
        <w:t>69</w:t>
      </w:r>
      <w:bookmarkStart w:id="0" w:name="_GoBack"/>
      <w:bookmarkEnd w:id="0"/>
    </w:p>
    <w:sectPr w:rsidR="00BD0B29" w:rsidRPr="00BD0B29" w:rsidSect="000D7288">
      <w:footerReference w:type="even" r:id="rId11"/>
      <w:footerReference w:type="default" r:id="rId12"/>
      <w:headerReference w:type="first" r:id="rId13"/>
      <w:footerReference w:type="first" r:id="rId14"/>
      <w:pgSz w:w="11900" w:h="16840" w:code="9"/>
      <w:pgMar w:top="738" w:right="720" w:bottom="720" w:left="72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5553" w14:textId="77777777" w:rsidR="00734D7F" w:rsidRDefault="00734D7F" w:rsidP="006D6071">
      <w:r>
        <w:separator/>
      </w:r>
    </w:p>
    <w:p w14:paraId="470D39C1" w14:textId="77777777" w:rsidR="00734D7F" w:rsidRDefault="00734D7F"/>
  </w:endnote>
  <w:endnote w:type="continuationSeparator" w:id="0">
    <w:p w14:paraId="3D9A50C4" w14:textId="77777777" w:rsidR="00734D7F" w:rsidRDefault="00734D7F" w:rsidP="006D6071">
      <w:r>
        <w:continuationSeparator/>
      </w:r>
    </w:p>
    <w:p w14:paraId="64193A81" w14:textId="77777777" w:rsidR="00734D7F" w:rsidRDefault="00734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MT">
    <w:altName w:val="Arial"/>
    <w:charset w:val="00"/>
    <w:family w:val="auto"/>
    <w:pitch w:val="variable"/>
    <w:sig w:usb0="E0002AFF" w:usb1="C0007843"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1222" w14:textId="77777777" w:rsidR="00EF2BA5" w:rsidRDefault="00EF2BA5" w:rsidP="00DC4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A724C" w14:textId="77777777" w:rsidR="00EF2BA5" w:rsidRDefault="00EF2BA5" w:rsidP="00EF2BA5">
    <w:pPr>
      <w:pStyle w:val="Footer"/>
      <w:ind w:right="360"/>
    </w:pPr>
  </w:p>
  <w:p w14:paraId="744FC68A" w14:textId="77777777" w:rsidR="00974661" w:rsidRDefault="009746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95DD" w14:textId="478480EA" w:rsidR="00DC443A" w:rsidRPr="003E0FDF" w:rsidRDefault="00DC443A" w:rsidP="000D7288">
    <w:pPr>
      <w:pStyle w:val="Footer"/>
      <w:framePr w:w="436" w:wrap="none" w:vAnchor="text" w:hAnchor="page" w:x="10662" w:y="133"/>
      <w:jc w:val="right"/>
      <w:rPr>
        <w:rStyle w:val="PageNumber"/>
        <w:b/>
        <w:sz w:val="16"/>
        <w:szCs w:val="16"/>
      </w:rPr>
    </w:pPr>
    <w:r w:rsidRPr="003E0FDF">
      <w:rPr>
        <w:rStyle w:val="PageNumber"/>
        <w:b/>
        <w:sz w:val="16"/>
        <w:szCs w:val="16"/>
      </w:rPr>
      <w:fldChar w:fldCharType="begin"/>
    </w:r>
    <w:r w:rsidRPr="003E0FDF">
      <w:rPr>
        <w:rStyle w:val="PageNumber"/>
        <w:b/>
        <w:sz w:val="16"/>
        <w:szCs w:val="16"/>
      </w:rPr>
      <w:instrText xml:space="preserve">PAGE  </w:instrText>
    </w:r>
    <w:r w:rsidRPr="003E0FDF">
      <w:rPr>
        <w:rStyle w:val="PageNumber"/>
        <w:b/>
        <w:sz w:val="16"/>
        <w:szCs w:val="16"/>
      </w:rPr>
      <w:fldChar w:fldCharType="separate"/>
    </w:r>
    <w:r w:rsidR="00BD0D65">
      <w:rPr>
        <w:rStyle w:val="PageNumber"/>
        <w:b/>
        <w:noProof/>
        <w:sz w:val="16"/>
        <w:szCs w:val="16"/>
      </w:rPr>
      <w:t>2</w:t>
    </w:r>
    <w:r w:rsidRPr="003E0FDF">
      <w:rPr>
        <w:rStyle w:val="PageNumber"/>
        <w:b/>
        <w:sz w:val="16"/>
        <w:szCs w:val="16"/>
      </w:rPr>
      <w:fldChar w:fldCharType="end"/>
    </w:r>
  </w:p>
  <w:p w14:paraId="170F3CDE" w14:textId="77777777" w:rsidR="00166785" w:rsidRDefault="005B7DD0" w:rsidP="00166785">
    <w:pPr>
      <w:pStyle w:val="Footer"/>
      <w:ind w:right="360"/>
      <w:jc w:val="right"/>
    </w:pPr>
    <w:r>
      <w:rPr>
        <w:noProof/>
        <w:lang w:val="en-GB" w:eastAsia="en-GB"/>
      </w:rPr>
      <w:drawing>
        <wp:anchor distT="0" distB="0" distL="114300" distR="114300" simplePos="0" relativeHeight="251670527" behindDoc="0" locked="0" layoutInCell="1" allowOverlap="1" wp14:anchorId="135BC95A" wp14:editId="43484C40">
          <wp:simplePos x="0" y="0"/>
          <wp:positionH relativeFrom="column">
            <wp:posOffset>5715</wp:posOffset>
          </wp:positionH>
          <wp:positionV relativeFrom="paragraph">
            <wp:posOffset>67310</wp:posOffset>
          </wp:positionV>
          <wp:extent cx="323850" cy="127635"/>
          <wp:effectExtent l="0" t="0" r="0" b="5715"/>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23850" cy="127635"/>
                  </a:xfrm>
                  <a:prstGeom prst="rect">
                    <a:avLst/>
                  </a:prstGeom>
                </pic:spPr>
              </pic:pic>
            </a:graphicData>
          </a:graphic>
          <wp14:sizeRelH relativeFrom="page">
            <wp14:pctWidth>0</wp14:pctWidth>
          </wp14:sizeRelH>
          <wp14:sizeRelV relativeFrom="page">
            <wp14:pctHeight>0</wp14:pctHeight>
          </wp14:sizeRelV>
        </wp:anchor>
      </w:drawing>
    </w:r>
    <w:r w:rsidR="003E0FDF">
      <w:rPr>
        <w:noProof/>
        <w:lang w:val="en-GB" w:eastAsia="en-GB"/>
      </w:rPr>
      <mc:AlternateContent>
        <mc:Choice Requires="wps">
          <w:drawing>
            <wp:anchor distT="0" distB="0" distL="114300" distR="114300" simplePos="0" relativeHeight="251664383" behindDoc="0" locked="0" layoutInCell="1" allowOverlap="1" wp14:anchorId="47A202D3" wp14:editId="2D532EBF">
              <wp:simplePos x="0" y="0"/>
              <wp:positionH relativeFrom="column">
                <wp:posOffset>0</wp:posOffset>
              </wp:positionH>
              <wp:positionV relativeFrom="paragraph">
                <wp:posOffset>0</wp:posOffset>
              </wp:positionV>
              <wp:extent cx="6583680"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658368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0C93BE" id="Straight Connector 4" o:spid="_x0000_s1026" style="position:absolute;z-index:251664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" strokecolor="black [3213]"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41F2" w14:textId="3873A9F9" w:rsidR="00DC443A" w:rsidRPr="003E0FDF" w:rsidRDefault="00DC443A" w:rsidP="000D7288">
    <w:pPr>
      <w:pStyle w:val="Footer"/>
      <w:framePr w:wrap="none" w:vAnchor="text" w:hAnchor="page" w:x="11008" w:y="165"/>
      <w:rPr>
        <w:rStyle w:val="PageNumber"/>
        <w:b/>
        <w:sz w:val="16"/>
        <w:szCs w:val="16"/>
      </w:rPr>
    </w:pPr>
    <w:r w:rsidRPr="003E0FDF">
      <w:rPr>
        <w:rStyle w:val="PageNumber"/>
        <w:b/>
        <w:sz w:val="16"/>
        <w:szCs w:val="16"/>
      </w:rPr>
      <w:fldChar w:fldCharType="begin"/>
    </w:r>
    <w:r w:rsidRPr="003E0FDF">
      <w:rPr>
        <w:rStyle w:val="PageNumber"/>
        <w:b/>
        <w:sz w:val="16"/>
        <w:szCs w:val="16"/>
      </w:rPr>
      <w:instrText xml:space="preserve">PAGE  </w:instrText>
    </w:r>
    <w:r w:rsidRPr="003E0FDF">
      <w:rPr>
        <w:rStyle w:val="PageNumber"/>
        <w:b/>
        <w:sz w:val="16"/>
        <w:szCs w:val="16"/>
      </w:rPr>
      <w:fldChar w:fldCharType="separate"/>
    </w:r>
    <w:r w:rsidR="00D66258">
      <w:rPr>
        <w:rStyle w:val="PageNumber"/>
        <w:b/>
        <w:noProof/>
        <w:sz w:val="16"/>
        <w:szCs w:val="16"/>
      </w:rPr>
      <w:t>1</w:t>
    </w:r>
    <w:r w:rsidRPr="003E0FDF">
      <w:rPr>
        <w:rStyle w:val="PageNumber"/>
        <w:b/>
        <w:sz w:val="16"/>
        <w:szCs w:val="16"/>
      </w:rPr>
      <w:fldChar w:fldCharType="end"/>
    </w:r>
  </w:p>
  <w:p w14:paraId="0249CFD0" w14:textId="77777777" w:rsidR="00974661" w:rsidRDefault="000D7288">
    <w:r>
      <w:rPr>
        <w:noProof/>
        <w:lang w:val="en-GB" w:eastAsia="en-GB"/>
      </w:rPr>
      <mc:AlternateContent>
        <mc:Choice Requires="wps">
          <w:drawing>
            <wp:anchor distT="0" distB="0" distL="114300" distR="114300" simplePos="0" relativeHeight="251662335" behindDoc="0" locked="0" layoutInCell="1" allowOverlap="1" wp14:anchorId="1931FE00" wp14:editId="2DEA0910">
              <wp:simplePos x="0" y="0"/>
              <wp:positionH relativeFrom="column">
                <wp:posOffset>2297</wp:posOffset>
              </wp:positionH>
              <wp:positionV relativeFrom="paragraph">
                <wp:posOffset>2875</wp:posOffset>
              </wp:positionV>
              <wp:extent cx="6580005" cy="0"/>
              <wp:effectExtent l="0" t="0" r="11430" b="12700"/>
              <wp:wrapNone/>
              <wp:docPr id="3" name="Straight Connector 3"/>
              <wp:cNvGraphicFramePr/>
              <a:graphic xmlns:a="http://schemas.openxmlformats.org/drawingml/2006/main">
                <a:graphicData uri="http://schemas.microsoft.com/office/word/2010/wordprocessingShape">
                  <wps:wsp>
                    <wps:cNvCnPr/>
                    <wps:spPr>
                      <a:xfrm>
                        <a:off x="0" y="0"/>
                        <a:ext cx="6580005"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59A457"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5pt" to="5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" strokecolor="black [3213]" strokeweight="1pt"/>
          </w:pict>
        </mc:Fallback>
      </mc:AlternateContent>
    </w:r>
    <w:r w:rsidR="005B7DD0">
      <w:rPr>
        <w:noProof/>
        <w:lang w:val="en-GB" w:eastAsia="en-GB"/>
      </w:rPr>
      <w:drawing>
        <wp:anchor distT="0" distB="0" distL="114300" distR="114300" simplePos="0" relativeHeight="251658238" behindDoc="0" locked="0" layoutInCell="1" allowOverlap="1" wp14:anchorId="066A7419" wp14:editId="3CF488EC">
          <wp:simplePos x="0" y="0"/>
          <wp:positionH relativeFrom="column">
            <wp:posOffset>0</wp:posOffset>
          </wp:positionH>
          <wp:positionV relativeFrom="paragraph">
            <wp:posOffset>86024</wp:posOffset>
          </wp:positionV>
          <wp:extent cx="323850" cy="127635"/>
          <wp:effectExtent l="0" t="0" r="0" b="571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23850" cy="127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E991" w14:textId="77777777" w:rsidR="00734D7F" w:rsidRDefault="00734D7F" w:rsidP="006D6071">
      <w:r>
        <w:separator/>
      </w:r>
    </w:p>
    <w:p w14:paraId="53AA4308" w14:textId="77777777" w:rsidR="00734D7F" w:rsidRDefault="00734D7F"/>
  </w:footnote>
  <w:footnote w:type="continuationSeparator" w:id="0">
    <w:p w14:paraId="655CB1A0" w14:textId="77777777" w:rsidR="00734D7F" w:rsidRDefault="00734D7F" w:rsidP="006D6071">
      <w:r>
        <w:continuationSeparator/>
      </w:r>
    </w:p>
    <w:p w14:paraId="301744EE" w14:textId="77777777" w:rsidR="00734D7F" w:rsidRDefault="00734D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34D8" w14:textId="77777777" w:rsidR="006D6071" w:rsidRDefault="00B27F4F" w:rsidP="006D6071">
    <w:r w:rsidRPr="00B27F4F">
      <w:rPr>
        <w:noProof/>
        <w:lang w:val="en-GB" w:eastAsia="en-GB"/>
      </w:rPr>
      <w:drawing>
        <wp:anchor distT="0" distB="0" distL="114300" distR="114300" simplePos="0" relativeHeight="251671551" behindDoc="0" locked="0" layoutInCell="1" allowOverlap="1" wp14:anchorId="6B3523E9" wp14:editId="70AF8945">
          <wp:simplePos x="0" y="0"/>
          <wp:positionH relativeFrom="column">
            <wp:posOffset>5316</wp:posOffset>
          </wp:positionH>
          <wp:positionV relativeFrom="paragraph">
            <wp:posOffset>3175</wp:posOffset>
          </wp:positionV>
          <wp:extent cx="1828800" cy="5493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549363"/>
                  </a:xfrm>
                  <a:prstGeom prst="rect">
                    <a:avLst/>
                  </a:prstGeom>
                </pic:spPr>
              </pic:pic>
            </a:graphicData>
          </a:graphic>
          <wp14:sizeRelH relativeFrom="page">
            <wp14:pctWidth>0</wp14:pctWidth>
          </wp14:sizeRelH>
          <wp14:sizeRelV relativeFrom="page">
            <wp14:pctHeight>0</wp14:pctHeight>
          </wp14:sizeRelV>
        </wp:anchor>
      </w:drawing>
    </w:r>
  </w:p>
  <w:p w14:paraId="6FAB29F1" w14:textId="77777777" w:rsidR="00974661" w:rsidRDefault="009746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C61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68C7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2468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4225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9AD0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C89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1EA9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5CA2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0A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41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258F9"/>
    <w:multiLevelType w:val="hybridMultilevel"/>
    <w:tmpl w:val="39002CDE"/>
    <w:lvl w:ilvl="0" w:tplc="04090001">
      <w:start w:val="1"/>
      <w:numFmt w:val="bullet"/>
      <w:lvlText w:val=""/>
      <w:lvlJc w:val="left"/>
      <w:pPr>
        <w:ind w:left="360" w:hanging="360"/>
      </w:pPr>
      <w:rPr>
        <w:rFonts w:ascii="Symbol" w:hAnsi="Symbol" w:hint="default"/>
        <w:b w:val="0"/>
        <w:i w:val="0"/>
        <w:color w:val="FD0095" w:themeColor="accent5"/>
        <w:w w:val="90"/>
        <w:sz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08652DE0"/>
    <w:multiLevelType w:val="multilevel"/>
    <w:tmpl w:val="B4F8FEA6"/>
    <w:lvl w:ilvl="0">
      <w:start w:val="1"/>
      <w:numFmt w:val="decimal"/>
      <w:pStyle w:val="ListNumbering"/>
      <w:lvlText w:val="%1."/>
      <w:lvlJc w:val="left"/>
      <w:pPr>
        <w:ind w:left="360" w:hanging="360"/>
      </w:pPr>
      <w:rPr>
        <w:rFonts w:hint="default"/>
        <w:b w:val="0"/>
        <w:i w:val="0"/>
        <w:color w:val="FD0095" w:themeColor="accent5"/>
        <w:spacing w:val="0"/>
        <w:w w:val="100"/>
        <w:kern w:val="0"/>
        <w:position w:val="0"/>
        <w:sz w:val="20"/>
        <w14:cntxtAlts w14:val="0"/>
      </w:rPr>
    </w:lvl>
    <w:lvl w:ilvl="1">
      <w:start w:val="1"/>
      <w:numFmt w:val="lowerLetter"/>
      <w:lvlText w:val="%2."/>
      <w:lvlJc w:val="left"/>
      <w:pPr>
        <w:ind w:left="720" w:hanging="360"/>
      </w:pPr>
      <w:rPr>
        <w:rFonts w:hint="default"/>
        <w:color w:val="FD0095" w:themeColor="accent5"/>
      </w:rPr>
    </w:lvl>
    <w:lvl w:ilvl="2">
      <w:start w:val="1"/>
      <w:numFmt w:val="lowerRoman"/>
      <w:lvlText w:val="%3"/>
      <w:lvlJc w:val="left"/>
      <w:pPr>
        <w:ind w:left="1080" w:hanging="360"/>
      </w:pPr>
      <w:rPr>
        <w:rFonts w:hint="default"/>
        <w:color w:val="FD0095" w:themeColor="accent5"/>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09175A14"/>
    <w:multiLevelType w:val="hybridMultilevel"/>
    <w:tmpl w:val="AFC8F820"/>
    <w:lvl w:ilvl="0" w:tplc="07769FD6">
      <w:start w:val="1"/>
      <w:numFmt w:val="bullet"/>
      <w:lvlText w:val=""/>
      <w:lvlJc w:val="left"/>
      <w:pPr>
        <w:ind w:left="360" w:hanging="360"/>
      </w:pPr>
      <w:rPr>
        <w:rFonts w:ascii="Symbol" w:hAnsi="Symbol" w:hint="default"/>
        <w:b w:val="0"/>
        <w:i w:val="0"/>
        <w:color w:val="FD0095" w:themeColor="accent5"/>
        <w:w w:val="100"/>
        <w:sz w:val="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0FA9063F"/>
    <w:multiLevelType w:val="hybridMultilevel"/>
    <w:tmpl w:val="BF9C4AE2"/>
    <w:lvl w:ilvl="0" w:tplc="0409000F">
      <w:start w:val="1"/>
      <w:numFmt w:val="decimal"/>
      <w:lvlText w:val="%1."/>
      <w:lvlJc w:val="left"/>
      <w:pPr>
        <w:ind w:left="360" w:hanging="360"/>
      </w:pPr>
      <w:rPr>
        <w:rFonts w:hint="default"/>
        <w:b w:val="0"/>
        <w:i w:val="0"/>
        <w:color w:val="FD0095" w:themeColor="accent5"/>
        <w:w w:val="90"/>
        <w:sz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194B1777"/>
    <w:multiLevelType w:val="hybridMultilevel"/>
    <w:tmpl w:val="AD80AEEE"/>
    <w:lvl w:ilvl="0" w:tplc="0409000F">
      <w:start w:val="1"/>
      <w:numFmt w:val="decimal"/>
      <w:lvlText w:val="%1."/>
      <w:lvlJc w:val="left"/>
      <w:pPr>
        <w:ind w:left="360" w:hanging="360"/>
      </w:pPr>
      <w:rPr>
        <w:rFonts w:hint="default"/>
        <w:b w:val="0"/>
        <w:i w:val="0"/>
        <w:color w:val="FD0095" w:themeColor="accent5"/>
        <w:spacing w:val="0"/>
        <w:w w:val="100"/>
        <w:kern w:val="0"/>
        <w:position w:val="0"/>
        <w:sz w:val="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1DCB36D7"/>
    <w:multiLevelType w:val="hybridMultilevel"/>
    <w:tmpl w:val="12FA62A4"/>
    <w:lvl w:ilvl="0" w:tplc="04090001">
      <w:start w:val="1"/>
      <w:numFmt w:val="bullet"/>
      <w:lvlText w:val=""/>
      <w:lvlJc w:val="left"/>
      <w:pPr>
        <w:ind w:left="360" w:hanging="360"/>
      </w:pPr>
      <w:rPr>
        <w:rFonts w:ascii="Symbol" w:hAnsi="Symbol" w:hint="default"/>
        <w:b w:val="0"/>
        <w:i w:val="0"/>
        <w:color w:val="FD0095" w:themeColor="accent5"/>
        <w:w w:val="90"/>
        <w:sz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325F3118"/>
    <w:multiLevelType w:val="hybridMultilevel"/>
    <w:tmpl w:val="5498BAC6"/>
    <w:lvl w:ilvl="0" w:tplc="57DCFDF8">
      <w:start w:val="1"/>
      <w:numFmt w:val="bullet"/>
      <w:lvlText w:val=""/>
      <w:lvlJc w:val="left"/>
      <w:pPr>
        <w:ind w:left="360" w:hanging="360"/>
      </w:pPr>
      <w:rPr>
        <w:rFonts w:ascii="Symbol" w:hAnsi="Symbol" w:hint="default"/>
        <w:b w:val="0"/>
        <w:i w:val="0"/>
        <w:color w:val="FD0095" w:themeColor="accent5"/>
        <w:spacing w:val="0"/>
        <w:w w:val="100"/>
        <w:kern w:val="0"/>
        <w:position w:val="0"/>
        <w:sz w:val="20"/>
        <w14:cntxtAlts w14:val="0"/>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38182C4C"/>
    <w:multiLevelType w:val="hybridMultilevel"/>
    <w:tmpl w:val="20C2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83A45"/>
    <w:multiLevelType w:val="hybridMultilevel"/>
    <w:tmpl w:val="3DBCB5DE"/>
    <w:lvl w:ilvl="0" w:tplc="04090001">
      <w:start w:val="1"/>
      <w:numFmt w:val="bullet"/>
      <w:lvlText w:val=""/>
      <w:lvlJc w:val="left"/>
      <w:pPr>
        <w:ind w:left="360" w:hanging="360"/>
      </w:pPr>
      <w:rPr>
        <w:rFonts w:ascii="Symbol" w:hAnsi="Symbol" w:hint="default"/>
        <w:b w:val="0"/>
        <w:i w:val="0"/>
        <w:color w:val="FD0095" w:themeColor="accent5"/>
        <w:w w:val="90"/>
        <w:sz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577D1017"/>
    <w:multiLevelType w:val="hybridMultilevel"/>
    <w:tmpl w:val="2056066C"/>
    <w:lvl w:ilvl="0" w:tplc="A064976C">
      <w:start w:val="1"/>
      <w:numFmt w:val="bullet"/>
      <w:lvlText w:val=""/>
      <w:lvlJc w:val="left"/>
      <w:pPr>
        <w:ind w:left="360" w:hanging="360"/>
      </w:pPr>
      <w:rPr>
        <w:rFonts w:ascii="Symbol" w:hAnsi="Symbol" w:hint="default"/>
        <w:b w:val="0"/>
        <w:i w:val="0"/>
        <w:color w:val="FD0095" w:themeColor="accent5"/>
        <w:w w:val="90"/>
        <w:sz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60D21ECC"/>
    <w:multiLevelType w:val="multilevel"/>
    <w:tmpl w:val="33665C78"/>
    <w:lvl w:ilvl="0">
      <w:start w:val="1"/>
      <w:numFmt w:val="bullet"/>
      <w:pStyle w:val="ListParagraph"/>
      <w:lvlText w:val=""/>
      <w:lvlJc w:val="left"/>
      <w:pPr>
        <w:ind w:left="360" w:hanging="360"/>
      </w:pPr>
      <w:rPr>
        <w:rFonts w:ascii="Symbol" w:hAnsi="Symbol" w:hint="default"/>
        <w:b w:val="0"/>
        <w:i w:val="0"/>
        <w:color w:val="FD0095" w:themeColor="accent5"/>
        <w:spacing w:val="0"/>
        <w:w w:val="100"/>
        <w:kern w:val="0"/>
        <w:position w:val="0"/>
        <w:sz w:val="20"/>
        <w14:cntxtAlts w14:val="0"/>
      </w:rPr>
    </w:lvl>
    <w:lvl w:ilvl="1">
      <w:start w:val="1"/>
      <w:numFmt w:val="bullet"/>
      <w:lvlText w:val="o"/>
      <w:lvlJc w:val="left"/>
      <w:pPr>
        <w:ind w:left="720" w:hanging="360"/>
      </w:pPr>
      <w:rPr>
        <w:rFonts w:ascii="Courier New" w:hAnsi="Courier New" w:hint="default"/>
        <w:color w:val="FD0095" w:themeColor="accent5"/>
      </w:rPr>
    </w:lvl>
    <w:lvl w:ilvl="2">
      <w:start w:val="1"/>
      <w:numFmt w:val="bullet"/>
      <w:lvlText w:val=""/>
      <w:lvlJc w:val="left"/>
      <w:pPr>
        <w:ind w:left="1080" w:hanging="360"/>
      </w:pPr>
      <w:rPr>
        <w:rFonts w:ascii="Wingdings" w:hAnsi="Wingdings" w:hint="default"/>
        <w:color w:val="FD0095" w:themeColor="accent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687A549F"/>
    <w:multiLevelType w:val="hybridMultilevel"/>
    <w:tmpl w:val="6D84B830"/>
    <w:lvl w:ilvl="0" w:tplc="07769FD6">
      <w:start w:val="1"/>
      <w:numFmt w:val="bullet"/>
      <w:lvlText w:val=""/>
      <w:lvlJc w:val="left"/>
      <w:pPr>
        <w:ind w:left="360" w:hanging="360"/>
      </w:pPr>
      <w:rPr>
        <w:rFonts w:ascii="Symbol" w:hAnsi="Symbol" w:hint="default"/>
        <w:b w:val="0"/>
        <w:i w:val="0"/>
        <w:color w:val="FD0095" w:themeColor="accent5"/>
        <w:spacing w:val="0"/>
        <w:w w:val="100"/>
        <w:kern w:val="0"/>
        <w:position w:val="0"/>
        <w:sz w:val="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2" w15:restartNumberingAfterBreak="0">
    <w:nsid w:val="6AFD4718"/>
    <w:multiLevelType w:val="multilevel"/>
    <w:tmpl w:val="40A6AF2C"/>
    <w:lvl w:ilvl="0">
      <w:start w:val="1"/>
      <w:numFmt w:val="bullet"/>
      <w:lvlText w:val=""/>
      <w:lvlJc w:val="left"/>
      <w:pPr>
        <w:ind w:left="360" w:hanging="360"/>
      </w:pPr>
      <w:rPr>
        <w:rFonts w:ascii="Symbol" w:hAnsi="Symbol" w:hint="default"/>
        <w:b w:val="0"/>
        <w:i w:val="0"/>
        <w:color w:val="FD0095" w:themeColor="accent5"/>
        <w:w w:val="100"/>
        <w:sz w:val="20"/>
      </w:rPr>
    </w:lvl>
    <w:lvl w:ilvl="1">
      <w:start w:val="1"/>
      <w:numFmt w:val="bullet"/>
      <w:lvlText w:val="o"/>
      <w:lvlJc w:val="left"/>
      <w:pPr>
        <w:ind w:left="1613" w:hanging="360"/>
      </w:pPr>
      <w:rPr>
        <w:rFonts w:ascii="Courier New" w:hAnsi="Courier New" w:cs="Courier New" w:hint="default"/>
      </w:rPr>
    </w:lvl>
    <w:lvl w:ilvl="2">
      <w:start w:val="1"/>
      <w:numFmt w:val="bullet"/>
      <w:lvlText w:val=""/>
      <w:lvlJc w:val="left"/>
      <w:pPr>
        <w:ind w:left="2333" w:hanging="360"/>
      </w:pPr>
      <w:rPr>
        <w:rFonts w:ascii="Wingdings" w:hAnsi="Wingdings" w:hint="default"/>
      </w:rPr>
    </w:lvl>
    <w:lvl w:ilvl="3">
      <w:start w:val="1"/>
      <w:numFmt w:val="bullet"/>
      <w:lvlText w:val=""/>
      <w:lvlJc w:val="left"/>
      <w:pPr>
        <w:ind w:left="3053" w:hanging="360"/>
      </w:pPr>
      <w:rPr>
        <w:rFonts w:ascii="Symbol" w:hAnsi="Symbol" w:hint="default"/>
      </w:rPr>
    </w:lvl>
    <w:lvl w:ilvl="4">
      <w:start w:val="1"/>
      <w:numFmt w:val="bullet"/>
      <w:lvlText w:val="o"/>
      <w:lvlJc w:val="left"/>
      <w:pPr>
        <w:ind w:left="3773" w:hanging="360"/>
      </w:pPr>
      <w:rPr>
        <w:rFonts w:ascii="Courier New" w:hAnsi="Courier New" w:cs="Courier New" w:hint="default"/>
      </w:rPr>
    </w:lvl>
    <w:lvl w:ilvl="5">
      <w:start w:val="1"/>
      <w:numFmt w:val="bullet"/>
      <w:lvlText w:val=""/>
      <w:lvlJc w:val="left"/>
      <w:pPr>
        <w:ind w:left="4493" w:hanging="360"/>
      </w:pPr>
      <w:rPr>
        <w:rFonts w:ascii="Wingdings" w:hAnsi="Wingdings" w:hint="default"/>
      </w:rPr>
    </w:lvl>
    <w:lvl w:ilvl="6">
      <w:start w:val="1"/>
      <w:numFmt w:val="bullet"/>
      <w:lvlText w:val=""/>
      <w:lvlJc w:val="left"/>
      <w:pPr>
        <w:ind w:left="5213" w:hanging="360"/>
      </w:pPr>
      <w:rPr>
        <w:rFonts w:ascii="Symbol" w:hAnsi="Symbol" w:hint="default"/>
      </w:rPr>
    </w:lvl>
    <w:lvl w:ilvl="7">
      <w:start w:val="1"/>
      <w:numFmt w:val="bullet"/>
      <w:lvlText w:val="o"/>
      <w:lvlJc w:val="left"/>
      <w:pPr>
        <w:ind w:left="5933" w:hanging="360"/>
      </w:pPr>
      <w:rPr>
        <w:rFonts w:ascii="Courier New" w:hAnsi="Courier New" w:cs="Courier New" w:hint="default"/>
      </w:rPr>
    </w:lvl>
    <w:lvl w:ilvl="8">
      <w:start w:val="1"/>
      <w:numFmt w:val="bullet"/>
      <w:lvlText w:val=""/>
      <w:lvlJc w:val="left"/>
      <w:pPr>
        <w:ind w:left="6653" w:hanging="360"/>
      </w:pPr>
      <w:rPr>
        <w:rFonts w:ascii="Wingdings" w:hAnsi="Wingdings" w:hint="default"/>
      </w:rPr>
    </w:lvl>
  </w:abstractNum>
  <w:abstractNum w:abstractNumId="23" w15:restartNumberingAfterBreak="0">
    <w:nsid w:val="71E65519"/>
    <w:multiLevelType w:val="multilevel"/>
    <w:tmpl w:val="CA7C989A"/>
    <w:lvl w:ilvl="0">
      <w:start w:val="1"/>
      <w:numFmt w:val="bullet"/>
      <w:lvlText w:val=""/>
      <w:lvlJc w:val="left"/>
      <w:pPr>
        <w:ind w:left="360" w:hanging="360"/>
      </w:pPr>
      <w:rPr>
        <w:rFonts w:ascii="Symbol" w:hAnsi="Symbol" w:hint="default"/>
        <w:b w:val="0"/>
        <w:i w:val="0"/>
        <w:color w:val="FD0095" w:themeColor="accent5"/>
        <w:w w:val="90"/>
        <w:sz w:val="16"/>
      </w:rPr>
    </w:lvl>
    <w:lvl w:ilvl="1">
      <w:start w:val="1"/>
      <w:numFmt w:val="bullet"/>
      <w:lvlText w:val="o"/>
      <w:lvlJc w:val="left"/>
      <w:pPr>
        <w:ind w:left="1613" w:hanging="360"/>
      </w:pPr>
      <w:rPr>
        <w:rFonts w:ascii="Courier New" w:hAnsi="Courier New" w:cs="Courier New" w:hint="default"/>
      </w:rPr>
    </w:lvl>
    <w:lvl w:ilvl="2">
      <w:start w:val="1"/>
      <w:numFmt w:val="bullet"/>
      <w:lvlText w:val=""/>
      <w:lvlJc w:val="left"/>
      <w:pPr>
        <w:ind w:left="2333" w:hanging="360"/>
      </w:pPr>
      <w:rPr>
        <w:rFonts w:ascii="Wingdings" w:hAnsi="Wingdings" w:hint="default"/>
      </w:rPr>
    </w:lvl>
    <w:lvl w:ilvl="3">
      <w:start w:val="1"/>
      <w:numFmt w:val="bullet"/>
      <w:lvlText w:val=""/>
      <w:lvlJc w:val="left"/>
      <w:pPr>
        <w:ind w:left="3053" w:hanging="360"/>
      </w:pPr>
      <w:rPr>
        <w:rFonts w:ascii="Symbol" w:hAnsi="Symbol" w:hint="default"/>
      </w:rPr>
    </w:lvl>
    <w:lvl w:ilvl="4">
      <w:start w:val="1"/>
      <w:numFmt w:val="bullet"/>
      <w:lvlText w:val="o"/>
      <w:lvlJc w:val="left"/>
      <w:pPr>
        <w:ind w:left="3773" w:hanging="360"/>
      </w:pPr>
      <w:rPr>
        <w:rFonts w:ascii="Courier New" w:hAnsi="Courier New" w:cs="Courier New" w:hint="default"/>
      </w:rPr>
    </w:lvl>
    <w:lvl w:ilvl="5">
      <w:start w:val="1"/>
      <w:numFmt w:val="bullet"/>
      <w:lvlText w:val=""/>
      <w:lvlJc w:val="left"/>
      <w:pPr>
        <w:ind w:left="4493" w:hanging="360"/>
      </w:pPr>
      <w:rPr>
        <w:rFonts w:ascii="Wingdings" w:hAnsi="Wingdings" w:hint="default"/>
      </w:rPr>
    </w:lvl>
    <w:lvl w:ilvl="6">
      <w:start w:val="1"/>
      <w:numFmt w:val="bullet"/>
      <w:lvlText w:val=""/>
      <w:lvlJc w:val="left"/>
      <w:pPr>
        <w:ind w:left="5213" w:hanging="360"/>
      </w:pPr>
      <w:rPr>
        <w:rFonts w:ascii="Symbol" w:hAnsi="Symbol" w:hint="default"/>
      </w:rPr>
    </w:lvl>
    <w:lvl w:ilvl="7">
      <w:start w:val="1"/>
      <w:numFmt w:val="bullet"/>
      <w:lvlText w:val="o"/>
      <w:lvlJc w:val="left"/>
      <w:pPr>
        <w:ind w:left="5933" w:hanging="360"/>
      </w:pPr>
      <w:rPr>
        <w:rFonts w:ascii="Courier New" w:hAnsi="Courier New" w:cs="Courier New" w:hint="default"/>
      </w:rPr>
    </w:lvl>
    <w:lvl w:ilvl="8">
      <w:start w:val="1"/>
      <w:numFmt w:val="bullet"/>
      <w:lvlText w:val=""/>
      <w:lvlJc w:val="left"/>
      <w:pPr>
        <w:ind w:left="6653" w:hanging="360"/>
      </w:pPr>
      <w:rPr>
        <w:rFonts w:ascii="Wingdings" w:hAnsi="Wingdings" w:hint="default"/>
      </w:rPr>
    </w:lvl>
  </w:abstractNum>
  <w:abstractNum w:abstractNumId="24" w15:restartNumberingAfterBreak="0">
    <w:nsid w:val="725324F2"/>
    <w:multiLevelType w:val="hybridMultilevel"/>
    <w:tmpl w:val="99E2DE48"/>
    <w:lvl w:ilvl="0" w:tplc="F2AA1520">
      <w:start w:val="1"/>
      <w:numFmt w:val="bullet"/>
      <w:pStyle w:val="Bullets"/>
      <w:lvlText w:val=""/>
      <w:lvlJc w:val="left"/>
      <w:pPr>
        <w:ind w:left="360" w:hanging="360"/>
      </w:pPr>
      <w:rPr>
        <w:rFonts w:ascii="Symbol" w:hAnsi="Symbol" w:hint="default"/>
        <w:color w:val="FD0095"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FE375E"/>
    <w:multiLevelType w:val="multilevel"/>
    <w:tmpl w:val="B1F0D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564403F"/>
    <w:multiLevelType w:val="multilevel"/>
    <w:tmpl w:val="4BEADAAC"/>
    <w:lvl w:ilvl="0">
      <w:start w:val="1"/>
      <w:numFmt w:val="decimal"/>
      <w:lvlText w:val="%1."/>
      <w:lvlJc w:val="left"/>
      <w:pPr>
        <w:ind w:left="360" w:hanging="360"/>
      </w:pPr>
      <w:rPr>
        <w:rFonts w:hint="default"/>
        <w:b w:val="0"/>
        <w:i w:val="0"/>
        <w:color w:val="FD0095" w:themeColor="accent5"/>
        <w:spacing w:val="0"/>
        <w:w w:val="100"/>
        <w:kern w:val="0"/>
        <w:position w:val="0"/>
        <w:sz w:val="20"/>
        <w14:cntxtAlts w14:val="0"/>
      </w:rPr>
    </w:lvl>
    <w:lvl w:ilvl="1">
      <w:start w:val="1"/>
      <w:numFmt w:val="lowerLetter"/>
      <w:lvlText w:val="%2."/>
      <w:lvlJc w:val="left"/>
      <w:pPr>
        <w:ind w:left="720" w:hanging="360"/>
      </w:pPr>
      <w:rPr>
        <w:rFonts w:hint="default"/>
        <w:color w:val="FD0095" w:themeColor="accent5"/>
      </w:rPr>
    </w:lvl>
    <w:lvl w:ilvl="2">
      <w:start w:val="1"/>
      <w:numFmt w:val="bullet"/>
      <w:lvlText w:val=""/>
      <w:lvlJc w:val="left"/>
      <w:pPr>
        <w:ind w:left="1080" w:hanging="360"/>
      </w:pPr>
      <w:rPr>
        <w:rFonts w:ascii="Symbol" w:hAnsi="Symbol" w:hint="default"/>
        <w:color w:val="FD0095" w:themeColor="accent5"/>
      </w:rPr>
    </w:lvl>
    <w:lvl w:ilvl="3">
      <w:start w:val="1"/>
      <w:numFmt w:val="bullet"/>
      <w:lvlText w:val="o"/>
      <w:lvlJc w:val="left"/>
      <w:pPr>
        <w:ind w:left="1440" w:hanging="360"/>
      </w:pPr>
      <w:rPr>
        <w:rFonts w:ascii="Courier New" w:hAnsi="Courier New" w:hint="default"/>
        <w:color w:val="FD0095" w:themeColor="accent5"/>
      </w:rPr>
    </w:lvl>
    <w:lvl w:ilvl="4">
      <w:start w:val="1"/>
      <w:numFmt w:val="bullet"/>
      <w:lvlText w:val=""/>
      <w:lvlJc w:val="left"/>
      <w:pPr>
        <w:ind w:left="1800" w:hanging="360"/>
      </w:pPr>
      <w:rPr>
        <w:rFonts w:ascii="Wingdings" w:hAnsi="Wingdings" w:hint="default"/>
        <w:color w:val="FD0095" w:themeColor="accent5"/>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Symbol" w:hAnsi="Symbol" w:hint="default"/>
      </w:rPr>
    </w:lvl>
  </w:abstractNum>
  <w:abstractNum w:abstractNumId="27" w15:restartNumberingAfterBreak="0">
    <w:nsid w:val="76AD0E23"/>
    <w:multiLevelType w:val="hybridMultilevel"/>
    <w:tmpl w:val="97F04450"/>
    <w:lvl w:ilvl="0" w:tplc="EF88EF44">
      <w:start w:val="1"/>
      <w:numFmt w:val="decimal"/>
      <w:lvlText w:val="%1."/>
      <w:lvlJc w:val="left"/>
      <w:pPr>
        <w:ind w:left="360" w:hanging="360"/>
      </w:pPr>
      <w:rPr>
        <w:rFonts w:ascii="Arial" w:hAnsi="Arial" w:hint="default"/>
        <w:b w:val="0"/>
        <w:i w:val="0"/>
        <w:color w:val="FD0095" w:themeColor="accent5"/>
        <w:spacing w:val="0"/>
        <w:w w:val="100"/>
        <w:kern w:val="0"/>
        <w:position w:val="0"/>
        <w:sz w:val="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8" w15:restartNumberingAfterBreak="0">
    <w:nsid w:val="798F36C1"/>
    <w:multiLevelType w:val="hybridMultilevel"/>
    <w:tmpl w:val="9F0889BA"/>
    <w:lvl w:ilvl="0" w:tplc="04090001">
      <w:start w:val="1"/>
      <w:numFmt w:val="bullet"/>
      <w:lvlText w:val=""/>
      <w:lvlJc w:val="left"/>
      <w:pPr>
        <w:ind w:left="360" w:hanging="360"/>
      </w:pPr>
      <w:rPr>
        <w:rFonts w:ascii="Symbol" w:hAnsi="Symbol" w:hint="default"/>
        <w:b w:val="0"/>
        <w:i w:val="0"/>
        <w:color w:val="FD0095" w:themeColor="accent5"/>
        <w:w w:val="90"/>
        <w:sz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9" w15:restartNumberingAfterBreak="0">
    <w:nsid w:val="7CC01682"/>
    <w:multiLevelType w:val="hybridMultilevel"/>
    <w:tmpl w:val="5D5063A6"/>
    <w:lvl w:ilvl="0" w:tplc="0409000F">
      <w:start w:val="1"/>
      <w:numFmt w:val="decimal"/>
      <w:lvlText w:val="%1."/>
      <w:lvlJc w:val="left"/>
      <w:pPr>
        <w:ind w:left="360" w:hanging="360"/>
      </w:pPr>
      <w:rPr>
        <w:rFonts w:hint="default"/>
        <w:b w:val="0"/>
        <w:i w:val="0"/>
        <w:color w:val="FD0095" w:themeColor="accent5"/>
        <w:w w:val="90"/>
        <w:sz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24"/>
  </w:num>
  <w:num w:numId="2">
    <w:abstractNumId w:val="27"/>
  </w:num>
  <w:num w:numId="3">
    <w:abstractNumId w:val="19"/>
  </w:num>
  <w:num w:numId="4">
    <w:abstractNumId w:val="28"/>
  </w:num>
  <w:num w:numId="5">
    <w:abstractNumId w:val="15"/>
  </w:num>
  <w:num w:numId="6">
    <w:abstractNumId w:val="18"/>
  </w:num>
  <w:num w:numId="7">
    <w:abstractNumId w:val="27"/>
    <w:lvlOverride w:ilvl="0">
      <w:startOverride w:val="1"/>
    </w:lvlOverride>
  </w:num>
  <w:num w:numId="8">
    <w:abstractNumId w:val="10"/>
  </w:num>
  <w:num w:numId="9">
    <w:abstractNumId w:val="23"/>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21"/>
  </w:num>
  <w:num w:numId="21">
    <w:abstractNumId w:val="14"/>
  </w:num>
  <w:num w:numId="22">
    <w:abstractNumId w:val="13"/>
  </w:num>
  <w:num w:numId="23">
    <w:abstractNumId w:val="12"/>
  </w:num>
  <w:num w:numId="24">
    <w:abstractNumId w:val="29"/>
  </w:num>
  <w:num w:numId="25">
    <w:abstractNumId w:val="16"/>
  </w:num>
  <w:num w:numId="26">
    <w:abstractNumId w:val="22"/>
  </w:num>
  <w:num w:numId="27">
    <w:abstractNumId w:val="11"/>
  </w:num>
  <w:num w:numId="28">
    <w:abstractNumId w:val="20"/>
  </w:num>
  <w:num w:numId="29">
    <w:abstractNumId w:val="26"/>
  </w:num>
  <w:num w:numId="30">
    <w:abstractNumId w:val="17"/>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D0"/>
    <w:rsid w:val="00004A56"/>
    <w:rsid w:val="000100C9"/>
    <w:rsid w:val="00016B15"/>
    <w:rsid w:val="00017D51"/>
    <w:rsid w:val="000341F9"/>
    <w:rsid w:val="0005086A"/>
    <w:rsid w:val="0006156D"/>
    <w:rsid w:val="00065C7A"/>
    <w:rsid w:val="00070225"/>
    <w:rsid w:val="00071399"/>
    <w:rsid w:val="000917A9"/>
    <w:rsid w:val="000929C0"/>
    <w:rsid w:val="000A1950"/>
    <w:rsid w:val="000D1E2C"/>
    <w:rsid w:val="000D7288"/>
    <w:rsid w:val="000F01BD"/>
    <w:rsid w:val="00104BA1"/>
    <w:rsid w:val="00112368"/>
    <w:rsid w:val="001147C9"/>
    <w:rsid w:val="00122D67"/>
    <w:rsid w:val="001471E7"/>
    <w:rsid w:val="001518D9"/>
    <w:rsid w:val="00153003"/>
    <w:rsid w:val="00165098"/>
    <w:rsid w:val="00166785"/>
    <w:rsid w:val="001755C0"/>
    <w:rsid w:val="00183E44"/>
    <w:rsid w:val="001854E7"/>
    <w:rsid w:val="001951F5"/>
    <w:rsid w:val="001B3B6E"/>
    <w:rsid w:val="001C332B"/>
    <w:rsid w:val="001C6DB2"/>
    <w:rsid w:val="001D339C"/>
    <w:rsid w:val="001D6699"/>
    <w:rsid w:val="001E1BEB"/>
    <w:rsid w:val="001E24F4"/>
    <w:rsid w:val="002030CF"/>
    <w:rsid w:val="0020616C"/>
    <w:rsid w:val="00221500"/>
    <w:rsid w:val="00224C33"/>
    <w:rsid w:val="0023013E"/>
    <w:rsid w:val="00232845"/>
    <w:rsid w:val="00240040"/>
    <w:rsid w:val="00250D9E"/>
    <w:rsid w:val="00251D6D"/>
    <w:rsid w:val="00254CBE"/>
    <w:rsid w:val="002678D1"/>
    <w:rsid w:val="00267BAA"/>
    <w:rsid w:val="00274D20"/>
    <w:rsid w:val="00291C2E"/>
    <w:rsid w:val="002A45A2"/>
    <w:rsid w:val="002B0D0B"/>
    <w:rsid w:val="002B54DF"/>
    <w:rsid w:val="002B5903"/>
    <w:rsid w:val="002C1766"/>
    <w:rsid w:val="002D5BE9"/>
    <w:rsid w:val="002D7EEE"/>
    <w:rsid w:val="002F21DD"/>
    <w:rsid w:val="002F27A8"/>
    <w:rsid w:val="00301E90"/>
    <w:rsid w:val="00307865"/>
    <w:rsid w:val="00307E62"/>
    <w:rsid w:val="00315B1F"/>
    <w:rsid w:val="0032353C"/>
    <w:rsid w:val="00330D66"/>
    <w:rsid w:val="003356CE"/>
    <w:rsid w:val="0035385C"/>
    <w:rsid w:val="003763BA"/>
    <w:rsid w:val="003833BA"/>
    <w:rsid w:val="003838E4"/>
    <w:rsid w:val="003860B5"/>
    <w:rsid w:val="003B194E"/>
    <w:rsid w:val="003B1A48"/>
    <w:rsid w:val="003B3C97"/>
    <w:rsid w:val="003B41D0"/>
    <w:rsid w:val="003C672F"/>
    <w:rsid w:val="003C7F25"/>
    <w:rsid w:val="003D250A"/>
    <w:rsid w:val="003D69F7"/>
    <w:rsid w:val="003E0FDF"/>
    <w:rsid w:val="00412E43"/>
    <w:rsid w:val="0041784F"/>
    <w:rsid w:val="00421728"/>
    <w:rsid w:val="004243D9"/>
    <w:rsid w:val="004515EB"/>
    <w:rsid w:val="00461F77"/>
    <w:rsid w:val="00483317"/>
    <w:rsid w:val="004D2059"/>
    <w:rsid w:val="0051055F"/>
    <w:rsid w:val="00531091"/>
    <w:rsid w:val="00532D29"/>
    <w:rsid w:val="0055013A"/>
    <w:rsid w:val="00570583"/>
    <w:rsid w:val="00580DC3"/>
    <w:rsid w:val="005904FA"/>
    <w:rsid w:val="005B3010"/>
    <w:rsid w:val="005B44EC"/>
    <w:rsid w:val="005B4EEE"/>
    <w:rsid w:val="005B7DD0"/>
    <w:rsid w:val="005C063A"/>
    <w:rsid w:val="005C4CA2"/>
    <w:rsid w:val="005D2D07"/>
    <w:rsid w:val="005D3AC7"/>
    <w:rsid w:val="005E19B9"/>
    <w:rsid w:val="005F75D4"/>
    <w:rsid w:val="006039A9"/>
    <w:rsid w:val="0061714B"/>
    <w:rsid w:val="00622527"/>
    <w:rsid w:val="00630747"/>
    <w:rsid w:val="006521BB"/>
    <w:rsid w:val="00653269"/>
    <w:rsid w:val="006571CF"/>
    <w:rsid w:val="0066276A"/>
    <w:rsid w:val="00662C89"/>
    <w:rsid w:val="00670DC7"/>
    <w:rsid w:val="0067410D"/>
    <w:rsid w:val="00690830"/>
    <w:rsid w:val="00692227"/>
    <w:rsid w:val="006A16EE"/>
    <w:rsid w:val="006B1ECC"/>
    <w:rsid w:val="006B486F"/>
    <w:rsid w:val="006D6071"/>
    <w:rsid w:val="00701C3B"/>
    <w:rsid w:val="00703681"/>
    <w:rsid w:val="00721D49"/>
    <w:rsid w:val="00734D7F"/>
    <w:rsid w:val="0073785A"/>
    <w:rsid w:val="00743A09"/>
    <w:rsid w:val="00743A52"/>
    <w:rsid w:val="00743A7C"/>
    <w:rsid w:val="00750925"/>
    <w:rsid w:val="007634C3"/>
    <w:rsid w:val="0076356B"/>
    <w:rsid w:val="00771C3D"/>
    <w:rsid w:val="00774742"/>
    <w:rsid w:val="007947AA"/>
    <w:rsid w:val="007B392F"/>
    <w:rsid w:val="007B6993"/>
    <w:rsid w:val="007C5260"/>
    <w:rsid w:val="007E650B"/>
    <w:rsid w:val="007F1A3C"/>
    <w:rsid w:val="007F3B76"/>
    <w:rsid w:val="007F5CC1"/>
    <w:rsid w:val="007F6A94"/>
    <w:rsid w:val="00804FD8"/>
    <w:rsid w:val="008102A1"/>
    <w:rsid w:val="00813FAB"/>
    <w:rsid w:val="00815CF7"/>
    <w:rsid w:val="00830022"/>
    <w:rsid w:val="00837E37"/>
    <w:rsid w:val="00845C0D"/>
    <w:rsid w:val="00850F10"/>
    <w:rsid w:val="00876C52"/>
    <w:rsid w:val="00877F55"/>
    <w:rsid w:val="0088016E"/>
    <w:rsid w:val="00880BFA"/>
    <w:rsid w:val="00886622"/>
    <w:rsid w:val="008A4D4C"/>
    <w:rsid w:val="008E505E"/>
    <w:rsid w:val="009005B0"/>
    <w:rsid w:val="00930356"/>
    <w:rsid w:val="0093336C"/>
    <w:rsid w:val="00961428"/>
    <w:rsid w:val="009669C3"/>
    <w:rsid w:val="00974661"/>
    <w:rsid w:val="009869AD"/>
    <w:rsid w:val="009A5703"/>
    <w:rsid w:val="009B2389"/>
    <w:rsid w:val="009B7513"/>
    <w:rsid w:val="009B75DF"/>
    <w:rsid w:val="009D0CBE"/>
    <w:rsid w:val="009D2BE9"/>
    <w:rsid w:val="009D2E67"/>
    <w:rsid w:val="009F0E8B"/>
    <w:rsid w:val="009F3E7F"/>
    <w:rsid w:val="00A102A4"/>
    <w:rsid w:val="00A13050"/>
    <w:rsid w:val="00A143AE"/>
    <w:rsid w:val="00A15F7E"/>
    <w:rsid w:val="00A2197B"/>
    <w:rsid w:val="00A268C1"/>
    <w:rsid w:val="00A30DFF"/>
    <w:rsid w:val="00A37552"/>
    <w:rsid w:val="00A41E14"/>
    <w:rsid w:val="00A42C40"/>
    <w:rsid w:val="00A50429"/>
    <w:rsid w:val="00A66642"/>
    <w:rsid w:val="00A75B93"/>
    <w:rsid w:val="00A75D74"/>
    <w:rsid w:val="00A77DC5"/>
    <w:rsid w:val="00A81683"/>
    <w:rsid w:val="00AA6F3A"/>
    <w:rsid w:val="00AB14D0"/>
    <w:rsid w:val="00AB783E"/>
    <w:rsid w:val="00AD1C14"/>
    <w:rsid w:val="00AD4C3F"/>
    <w:rsid w:val="00AD73D2"/>
    <w:rsid w:val="00AE28C8"/>
    <w:rsid w:val="00B0775B"/>
    <w:rsid w:val="00B11EED"/>
    <w:rsid w:val="00B12069"/>
    <w:rsid w:val="00B13FB5"/>
    <w:rsid w:val="00B1462D"/>
    <w:rsid w:val="00B17362"/>
    <w:rsid w:val="00B174B8"/>
    <w:rsid w:val="00B22068"/>
    <w:rsid w:val="00B26261"/>
    <w:rsid w:val="00B27F4F"/>
    <w:rsid w:val="00B32D83"/>
    <w:rsid w:val="00B43B1C"/>
    <w:rsid w:val="00B655EE"/>
    <w:rsid w:val="00B73CD0"/>
    <w:rsid w:val="00B940B0"/>
    <w:rsid w:val="00BA09BC"/>
    <w:rsid w:val="00BA689D"/>
    <w:rsid w:val="00BB3012"/>
    <w:rsid w:val="00BC4444"/>
    <w:rsid w:val="00BC4BF7"/>
    <w:rsid w:val="00BD0B29"/>
    <w:rsid w:val="00BD0D65"/>
    <w:rsid w:val="00BD22F3"/>
    <w:rsid w:val="00BE36D8"/>
    <w:rsid w:val="00BF18C2"/>
    <w:rsid w:val="00BF234F"/>
    <w:rsid w:val="00BF3997"/>
    <w:rsid w:val="00BF4682"/>
    <w:rsid w:val="00BF4AFF"/>
    <w:rsid w:val="00C07395"/>
    <w:rsid w:val="00C11C17"/>
    <w:rsid w:val="00C1594D"/>
    <w:rsid w:val="00C2189D"/>
    <w:rsid w:val="00C30576"/>
    <w:rsid w:val="00C47293"/>
    <w:rsid w:val="00C53F7A"/>
    <w:rsid w:val="00C67E16"/>
    <w:rsid w:val="00CB2563"/>
    <w:rsid w:val="00CC5062"/>
    <w:rsid w:val="00CD3084"/>
    <w:rsid w:val="00CD49F6"/>
    <w:rsid w:val="00CE66A1"/>
    <w:rsid w:val="00CF0EE6"/>
    <w:rsid w:val="00CF35C8"/>
    <w:rsid w:val="00D00745"/>
    <w:rsid w:val="00D1348F"/>
    <w:rsid w:val="00D24070"/>
    <w:rsid w:val="00D3285A"/>
    <w:rsid w:val="00D4122D"/>
    <w:rsid w:val="00D62B37"/>
    <w:rsid w:val="00D66258"/>
    <w:rsid w:val="00D67526"/>
    <w:rsid w:val="00D81E0C"/>
    <w:rsid w:val="00D95F16"/>
    <w:rsid w:val="00DA4881"/>
    <w:rsid w:val="00DA711B"/>
    <w:rsid w:val="00DB167C"/>
    <w:rsid w:val="00DC2C53"/>
    <w:rsid w:val="00DC443A"/>
    <w:rsid w:val="00DD754A"/>
    <w:rsid w:val="00DE0A2F"/>
    <w:rsid w:val="00DF6D69"/>
    <w:rsid w:val="00E04A32"/>
    <w:rsid w:val="00E13A5E"/>
    <w:rsid w:val="00E1730A"/>
    <w:rsid w:val="00E43E14"/>
    <w:rsid w:val="00E4536C"/>
    <w:rsid w:val="00E636AD"/>
    <w:rsid w:val="00E67C0C"/>
    <w:rsid w:val="00E92BFF"/>
    <w:rsid w:val="00E941D1"/>
    <w:rsid w:val="00E9501A"/>
    <w:rsid w:val="00EA0335"/>
    <w:rsid w:val="00EA2485"/>
    <w:rsid w:val="00EA7046"/>
    <w:rsid w:val="00EA73F3"/>
    <w:rsid w:val="00EB3FB4"/>
    <w:rsid w:val="00EC16B3"/>
    <w:rsid w:val="00EC388B"/>
    <w:rsid w:val="00ED71EC"/>
    <w:rsid w:val="00EE4D79"/>
    <w:rsid w:val="00EF249B"/>
    <w:rsid w:val="00EF2BA5"/>
    <w:rsid w:val="00EF5B8A"/>
    <w:rsid w:val="00EF75E4"/>
    <w:rsid w:val="00F229B5"/>
    <w:rsid w:val="00F3372F"/>
    <w:rsid w:val="00F36110"/>
    <w:rsid w:val="00F43922"/>
    <w:rsid w:val="00F62972"/>
    <w:rsid w:val="00F66847"/>
    <w:rsid w:val="00FA167F"/>
    <w:rsid w:val="00FA274C"/>
    <w:rsid w:val="00FB66BB"/>
    <w:rsid w:val="00FE27CC"/>
    <w:rsid w:val="602CB94D"/>
    <w:rsid w:val="79E3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36BE5"/>
  <w14:defaultImageDpi w14:val="300"/>
  <w15:docId w15:val="{C36D300A-D0E1-2D4C-916D-89998467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33"/>
    <w:rPr>
      <w:rFonts w:cs="Arial"/>
      <w:szCs w:val="20"/>
    </w:rPr>
  </w:style>
  <w:style w:type="paragraph" w:styleId="Heading1">
    <w:name w:val="heading 1"/>
    <w:basedOn w:val="Normal"/>
    <w:next w:val="Normal"/>
    <w:link w:val="Heading1Char"/>
    <w:uiPriority w:val="2"/>
    <w:qFormat/>
    <w:rsid w:val="00B27F4F"/>
    <w:pPr>
      <w:keepNext/>
      <w:keepLines/>
      <w:outlineLvl w:val="0"/>
    </w:pPr>
    <w:rPr>
      <w:rFonts w:eastAsiaTheme="majorEastAsia" w:cstheme="majorBidi"/>
      <w:sz w:val="28"/>
      <w:szCs w:val="32"/>
    </w:rPr>
  </w:style>
  <w:style w:type="paragraph" w:styleId="Heading2">
    <w:name w:val="heading 2"/>
    <w:basedOn w:val="Subtitle"/>
    <w:next w:val="Normal"/>
    <w:link w:val="Heading2Char"/>
    <w:uiPriority w:val="9"/>
    <w:unhideWhenUsed/>
    <w:rsid w:val="00B27F4F"/>
    <w:pPr>
      <w:spacing w:line="288" w:lineRule="auto"/>
      <w:outlineLvl w:val="1"/>
    </w:pPr>
    <w:rPr>
      <w:rFonts w:asciiTheme="minorHAnsi" w:hAnsiTheme="minorHAnsi"/>
    </w:rPr>
  </w:style>
  <w:style w:type="paragraph" w:styleId="Heading3">
    <w:name w:val="heading 3"/>
    <w:basedOn w:val="Normal"/>
    <w:next w:val="Normal"/>
    <w:link w:val="Heading3Char"/>
    <w:uiPriority w:val="2"/>
    <w:qFormat/>
    <w:rsid w:val="005D2D07"/>
    <w:pPr>
      <w:keepNext/>
      <w:keepLines/>
      <w:outlineLvl w:val="2"/>
    </w:pPr>
    <w:rPr>
      <w:rFonts w:asciiTheme="majorHAnsi" w:eastAsiaTheme="majorEastAsia" w:hAnsiTheme="majorHAnsi" w:cstheme="majorBidi"/>
      <w:b/>
      <w:color w:val="1C3075" w:themeColor="accent1"/>
      <w:sz w:val="24"/>
      <w:szCs w:val="24"/>
    </w:rPr>
  </w:style>
  <w:style w:type="paragraph" w:styleId="Heading4">
    <w:name w:val="heading 4"/>
    <w:basedOn w:val="Normal"/>
    <w:next w:val="Normal"/>
    <w:link w:val="Heading4Char"/>
    <w:uiPriority w:val="9"/>
    <w:semiHidden/>
    <w:unhideWhenUsed/>
    <w:qFormat/>
    <w:rsid w:val="001518D9"/>
    <w:pPr>
      <w:keepNext/>
      <w:keepLines/>
      <w:spacing w:before="40" w:after="0"/>
      <w:outlineLvl w:val="3"/>
    </w:pPr>
    <w:rPr>
      <w:rFonts w:asciiTheme="majorHAnsi" w:eastAsiaTheme="majorEastAsia" w:hAnsiTheme="majorHAnsi" w:cstheme="majorBidi"/>
      <w:i/>
      <w:iCs/>
      <w:color w:val="152357" w:themeColor="accent1" w:themeShade="BF"/>
    </w:rPr>
  </w:style>
  <w:style w:type="paragraph" w:styleId="Heading5">
    <w:name w:val="heading 5"/>
    <w:basedOn w:val="Normal"/>
    <w:next w:val="Normal"/>
    <w:link w:val="Heading5Char"/>
    <w:uiPriority w:val="9"/>
    <w:semiHidden/>
    <w:unhideWhenUsed/>
    <w:qFormat/>
    <w:rsid w:val="001518D9"/>
    <w:pPr>
      <w:keepNext/>
      <w:keepLines/>
      <w:spacing w:before="40" w:after="0"/>
      <w:outlineLvl w:val="4"/>
    </w:pPr>
    <w:rPr>
      <w:rFonts w:asciiTheme="majorHAnsi" w:eastAsiaTheme="majorEastAsia" w:hAnsiTheme="majorHAnsi" w:cstheme="majorBidi"/>
      <w:color w:val="152357" w:themeColor="accent1" w:themeShade="BF"/>
    </w:rPr>
  </w:style>
  <w:style w:type="paragraph" w:styleId="Heading6">
    <w:name w:val="heading 6"/>
    <w:basedOn w:val="Normal"/>
    <w:next w:val="Normal"/>
    <w:link w:val="Heading6Char"/>
    <w:uiPriority w:val="9"/>
    <w:semiHidden/>
    <w:unhideWhenUsed/>
    <w:qFormat/>
    <w:rsid w:val="001518D9"/>
    <w:pPr>
      <w:keepNext/>
      <w:keepLines/>
      <w:spacing w:before="40" w:after="0"/>
      <w:outlineLvl w:val="5"/>
    </w:pPr>
    <w:rPr>
      <w:rFonts w:asciiTheme="majorHAnsi" w:eastAsiaTheme="majorEastAsia" w:hAnsiTheme="majorHAnsi" w:cstheme="majorBidi"/>
      <w:color w:val="0E173A" w:themeColor="accent1" w:themeShade="7F"/>
    </w:rPr>
  </w:style>
  <w:style w:type="paragraph" w:styleId="Heading7">
    <w:name w:val="heading 7"/>
    <w:basedOn w:val="Normal"/>
    <w:next w:val="Normal"/>
    <w:link w:val="Heading7Char"/>
    <w:uiPriority w:val="9"/>
    <w:semiHidden/>
    <w:unhideWhenUsed/>
    <w:qFormat/>
    <w:rsid w:val="001518D9"/>
    <w:pPr>
      <w:keepNext/>
      <w:keepLines/>
      <w:spacing w:before="40" w:after="0"/>
      <w:outlineLvl w:val="6"/>
    </w:pPr>
    <w:rPr>
      <w:rFonts w:asciiTheme="majorHAnsi" w:eastAsiaTheme="majorEastAsia" w:hAnsiTheme="majorHAnsi" w:cstheme="majorBidi"/>
      <w:i/>
      <w:iCs/>
      <w:color w:val="0E173A" w:themeColor="accent1" w:themeShade="7F"/>
    </w:rPr>
  </w:style>
  <w:style w:type="paragraph" w:styleId="Heading8">
    <w:name w:val="heading 8"/>
    <w:basedOn w:val="Normal"/>
    <w:next w:val="Normal"/>
    <w:link w:val="Heading8Char"/>
    <w:uiPriority w:val="9"/>
    <w:semiHidden/>
    <w:unhideWhenUsed/>
    <w:qFormat/>
    <w:rsid w:val="001518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18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14D0"/>
    <w:rPr>
      <w:rFonts w:eastAsiaTheme="majorEastAsia" w:cstheme="majorBidi"/>
      <w:sz w:val="28"/>
      <w:szCs w:val="32"/>
    </w:rPr>
  </w:style>
  <w:style w:type="paragraph" w:styleId="BalloonText">
    <w:name w:val="Balloon Text"/>
    <w:basedOn w:val="Normal"/>
    <w:link w:val="BalloonTextChar"/>
    <w:uiPriority w:val="99"/>
    <w:semiHidden/>
    <w:unhideWhenUsed/>
    <w:rsid w:val="006A1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6EE"/>
    <w:rPr>
      <w:rFonts w:ascii="Lucida Grande" w:hAnsi="Lucida Grande" w:cs="Lucida Grande"/>
      <w:sz w:val="18"/>
      <w:szCs w:val="18"/>
    </w:rPr>
  </w:style>
  <w:style w:type="paragraph" w:customStyle="1" w:styleId="Arial11Bodytext">
    <w:name w:val="Arial 11 Bodytext"/>
    <w:basedOn w:val="Normal"/>
    <w:uiPriority w:val="99"/>
    <w:rsid w:val="006A16EE"/>
    <w:pPr>
      <w:widowControl w:val="0"/>
      <w:suppressAutoHyphens/>
      <w:autoSpaceDE w:val="0"/>
      <w:autoSpaceDN w:val="0"/>
      <w:adjustRightInd w:val="0"/>
      <w:textAlignment w:val="center"/>
    </w:pPr>
    <w:rPr>
      <w:rFonts w:ascii="ArialMT" w:hAnsi="ArialMT" w:cs="ArialMT"/>
      <w:color w:val="555659"/>
    </w:rPr>
  </w:style>
  <w:style w:type="paragraph" w:styleId="Header">
    <w:name w:val="header"/>
    <w:basedOn w:val="Normal"/>
    <w:link w:val="HeaderChar"/>
    <w:uiPriority w:val="99"/>
    <w:unhideWhenUsed/>
    <w:rsid w:val="00166785"/>
    <w:pPr>
      <w:tabs>
        <w:tab w:val="center" w:pos="4680"/>
        <w:tab w:val="right" w:pos="9360"/>
      </w:tabs>
      <w:spacing w:after="0"/>
    </w:pPr>
  </w:style>
  <w:style w:type="paragraph" w:styleId="ListParagraph">
    <w:name w:val="List Paragraph"/>
    <w:basedOn w:val="Normal"/>
    <w:link w:val="ListParagraphChar"/>
    <w:uiPriority w:val="34"/>
    <w:qFormat/>
    <w:rsid w:val="005C4CA2"/>
    <w:pPr>
      <w:numPr>
        <w:numId w:val="28"/>
      </w:numPr>
      <w:spacing w:after="80"/>
    </w:pPr>
    <w:rPr>
      <w:szCs w:val="18"/>
    </w:rPr>
  </w:style>
  <w:style w:type="table" w:styleId="TableGrid">
    <w:name w:val="Table Grid"/>
    <w:basedOn w:val="TableNormal"/>
    <w:uiPriority w:val="59"/>
    <w:rsid w:val="00DF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F6D69"/>
    <w:rPr>
      <w:color w:val="152357" w:themeColor="accent1" w:themeShade="BF"/>
    </w:rPr>
    <w:tblPr>
      <w:tblStyleRowBandSize w:val="1"/>
      <w:tblStyleColBandSize w:val="1"/>
      <w:tblBorders>
        <w:top w:val="single" w:sz="8" w:space="0" w:color="1C3075" w:themeColor="accent1"/>
        <w:bottom w:val="single" w:sz="8" w:space="0" w:color="1C3075" w:themeColor="accent1"/>
      </w:tblBorders>
    </w:tblPr>
    <w:tblStylePr w:type="firstRow">
      <w:pPr>
        <w:spacing w:before="0" w:after="0" w:line="240" w:lineRule="auto"/>
      </w:pPr>
      <w:rPr>
        <w:b/>
        <w:bCs/>
      </w:rPr>
      <w:tblPr/>
      <w:tcPr>
        <w:tcBorders>
          <w:top w:val="single" w:sz="8" w:space="0" w:color="1C3075" w:themeColor="accent1"/>
          <w:left w:val="nil"/>
          <w:bottom w:val="single" w:sz="8" w:space="0" w:color="1C3075" w:themeColor="accent1"/>
          <w:right w:val="nil"/>
          <w:insideH w:val="nil"/>
          <w:insideV w:val="nil"/>
        </w:tcBorders>
      </w:tcPr>
    </w:tblStylePr>
    <w:tblStylePr w:type="lastRow">
      <w:pPr>
        <w:spacing w:before="0" w:after="0" w:line="240" w:lineRule="auto"/>
      </w:pPr>
      <w:rPr>
        <w:b/>
        <w:bCs/>
      </w:rPr>
      <w:tblPr/>
      <w:tcPr>
        <w:tcBorders>
          <w:top w:val="single" w:sz="8" w:space="0" w:color="1C3075" w:themeColor="accent1"/>
          <w:left w:val="nil"/>
          <w:bottom w:val="single" w:sz="8" w:space="0" w:color="1C30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2ED" w:themeFill="accent1" w:themeFillTint="3F"/>
      </w:tcPr>
    </w:tblStylePr>
    <w:tblStylePr w:type="band1Horz">
      <w:tblPr/>
      <w:tcPr>
        <w:tcBorders>
          <w:left w:val="nil"/>
          <w:right w:val="nil"/>
          <w:insideH w:val="nil"/>
          <w:insideV w:val="nil"/>
        </w:tcBorders>
        <w:shd w:val="clear" w:color="auto" w:fill="B6C2ED" w:themeFill="accent1" w:themeFillTint="3F"/>
      </w:tcPr>
    </w:tblStylePr>
  </w:style>
  <w:style w:type="table" w:styleId="LightList-Accent1">
    <w:name w:val="Light List Accent 1"/>
    <w:basedOn w:val="TableNormal"/>
    <w:uiPriority w:val="61"/>
    <w:rsid w:val="00DF6D69"/>
    <w:tblPr>
      <w:tblStyleRowBandSize w:val="1"/>
      <w:tblStyleColBandSize w:val="1"/>
      <w:tblBorders>
        <w:top w:val="single" w:sz="8" w:space="0" w:color="1C3075" w:themeColor="accent1"/>
        <w:left w:val="single" w:sz="8" w:space="0" w:color="1C3075" w:themeColor="accent1"/>
        <w:bottom w:val="single" w:sz="8" w:space="0" w:color="1C3075" w:themeColor="accent1"/>
        <w:right w:val="single" w:sz="8" w:space="0" w:color="1C3075" w:themeColor="accent1"/>
      </w:tblBorders>
    </w:tblPr>
    <w:tblStylePr w:type="firstRow">
      <w:pPr>
        <w:spacing w:before="0" w:after="0" w:line="240" w:lineRule="auto"/>
      </w:pPr>
      <w:rPr>
        <w:b/>
        <w:bCs/>
        <w:color w:val="FFFFFF" w:themeColor="background1"/>
      </w:rPr>
      <w:tblPr/>
      <w:tcPr>
        <w:shd w:val="clear" w:color="auto" w:fill="1C3075" w:themeFill="accent1"/>
      </w:tcPr>
    </w:tblStylePr>
    <w:tblStylePr w:type="lastRow">
      <w:pPr>
        <w:spacing w:before="0" w:after="0" w:line="240" w:lineRule="auto"/>
      </w:pPr>
      <w:rPr>
        <w:b/>
        <w:bCs/>
      </w:rPr>
      <w:tblPr/>
      <w:tcPr>
        <w:tcBorders>
          <w:top w:val="double" w:sz="6" w:space="0" w:color="1C3075" w:themeColor="accent1"/>
          <w:left w:val="single" w:sz="8" w:space="0" w:color="1C3075" w:themeColor="accent1"/>
          <w:bottom w:val="single" w:sz="8" w:space="0" w:color="1C3075" w:themeColor="accent1"/>
          <w:right w:val="single" w:sz="8" w:space="0" w:color="1C3075" w:themeColor="accent1"/>
        </w:tcBorders>
      </w:tcPr>
    </w:tblStylePr>
    <w:tblStylePr w:type="firstCol">
      <w:rPr>
        <w:b/>
        <w:bCs/>
      </w:rPr>
    </w:tblStylePr>
    <w:tblStylePr w:type="lastCol">
      <w:rPr>
        <w:b/>
        <w:bCs/>
      </w:rPr>
    </w:tblStylePr>
    <w:tblStylePr w:type="band1Vert">
      <w:tblPr/>
      <w:tcPr>
        <w:tcBorders>
          <w:top w:val="single" w:sz="8" w:space="0" w:color="1C3075" w:themeColor="accent1"/>
          <w:left w:val="single" w:sz="8" w:space="0" w:color="1C3075" w:themeColor="accent1"/>
          <w:bottom w:val="single" w:sz="8" w:space="0" w:color="1C3075" w:themeColor="accent1"/>
          <w:right w:val="single" w:sz="8" w:space="0" w:color="1C3075" w:themeColor="accent1"/>
        </w:tcBorders>
      </w:tcPr>
    </w:tblStylePr>
    <w:tblStylePr w:type="band1Horz">
      <w:tblPr/>
      <w:tcPr>
        <w:tcBorders>
          <w:top w:val="single" w:sz="8" w:space="0" w:color="1C3075" w:themeColor="accent1"/>
          <w:left w:val="single" w:sz="8" w:space="0" w:color="1C3075" w:themeColor="accent1"/>
          <w:bottom w:val="single" w:sz="8" w:space="0" w:color="1C3075" w:themeColor="accent1"/>
          <w:right w:val="single" w:sz="8" w:space="0" w:color="1C3075" w:themeColor="accent1"/>
        </w:tcBorders>
      </w:tcPr>
    </w:tblStylePr>
  </w:style>
  <w:style w:type="table" w:styleId="LightList">
    <w:name w:val="Light List"/>
    <w:basedOn w:val="TableNormal"/>
    <w:uiPriority w:val="61"/>
    <w:rsid w:val="003C67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166785"/>
    <w:rPr>
      <w:rFonts w:ascii="Arial" w:hAnsi="Arial" w:cs="Arial"/>
      <w:sz w:val="20"/>
      <w:szCs w:val="20"/>
    </w:rPr>
  </w:style>
  <w:style w:type="paragraph" w:styleId="Footer">
    <w:name w:val="footer"/>
    <w:basedOn w:val="Normal"/>
    <w:link w:val="FooterChar"/>
    <w:uiPriority w:val="99"/>
    <w:unhideWhenUsed/>
    <w:rsid w:val="00166785"/>
    <w:pPr>
      <w:tabs>
        <w:tab w:val="center" w:pos="4320"/>
        <w:tab w:val="right" w:pos="8640"/>
      </w:tabs>
    </w:pPr>
    <w:rPr>
      <w:color w:val="000000" w:themeColor="text1"/>
    </w:rPr>
  </w:style>
  <w:style w:type="character" w:customStyle="1" w:styleId="FooterChar">
    <w:name w:val="Footer Char"/>
    <w:basedOn w:val="DefaultParagraphFont"/>
    <w:link w:val="Footer"/>
    <w:uiPriority w:val="99"/>
    <w:rsid w:val="00166785"/>
    <w:rPr>
      <w:rFonts w:ascii="Arial" w:hAnsi="Arial" w:cs="Arial"/>
      <w:color w:val="000000" w:themeColor="text1"/>
      <w:sz w:val="20"/>
      <w:szCs w:val="20"/>
    </w:rPr>
  </w:style>
  <w:style w:type="paragraph" w:customStyle="1" w:styleId="Bullets">
    <w:name w:val="Bullets"/>
    <w:basedOn w:val="Normal"/>
    <w:link w:val="BulletsChar"/>
    <w:uiPriority w:val="3"/>
    <w:rsid w:val="00EA0335"/>
    <w:pPr>
      <w:numPr>
        <w:numId w:val="1"/>
      </w:numPr>
    </w:pPr>
    <w:rPr>
      <w:color w:val="000000" w:themeColor="text1"/>
    </w:rPr>
  </w:style>
  <w:style w:type="character" w:customStyle="1" w:styleId="BulletsChar">
    <w:name w:val="Bullets Char"/>
    <w:basedOn w:val="DefaultParagraphFont"/>
    <w:link w:val="Bullets"/>
    <w:uiPriority w:val="3"/>
    <w:rsid w:val="00AB14D0"/>
    <w:rPr>
      <w:rFonts w:cs="Arial"/>
      <w:color w:val="000000" w:themeColor="text1"/>
      <w:szCs w:val="20"/>
    </w:rPr>
  </w:style>
  <w:style w:type="character" w:customStyle="1" w:styleId="Heading3Char">
    <w:name w:val="Heading 3 Char"/>
    <w:basedOn w:val="DefaultParagraphFont"/>
    <w:link w:val="Heading3"/>
    <w:uiPriority w:val="2"/>
    <w:rsid w:val="00AB14D0"/>
    <w:rPr>
      <w:rFonts w:asciiTheme="majorHAnsi" w:eastAsiaTheme="majorEastAsia" w:hAnsiTheme="majorHAnsi" w:cstheme="majorBidi"/>
      <w:b/>
      <w:color w:val="1C3075" w:themeColor="accent1"/>
      <w:sz w:val="24"/>
      <w:szCs w:val="24"/>
    </w:rPr>
  </w:style>
  <w:style w:type="character" w:customStyle="1" w:styleId="Heading4Char">
    <w:name w:val="Heading 4 Char"/>
    <w:basedOn w:val="DefaultParagraphFont"/>
    <w:link w:val="Heading4"/>
    <w:uiPriority w:val="9"/>
    <w:semiHidden/>
    <w:rsid w:val="001518D9"/>
    <w:rPr>
      <w:rFonts w:asciiTheme="majorHAnsi" w:eastAsiaTheme="majorEastAsia" w:hAnsiTheme="majorHAnsi" w:cstheme="majorBidi"/>
      <w:i/>
      <w:iCs/>
      <w:color w:val="152357" w:themeColor="accent1" w:themeShade="BF"/>
    </w:rPr>
  </w:style>
  <w:style w:type="character" w:customStyle="1" w:styleId="Heading5Char">
    <w:name w:val="Heading 5 Char"/>
    <w:basedOn w:val="DefaultParagraphFont"/>
    <w:link w:val="Heading5"/>
    <w:uiPriority w:val="9"/>
    <w:semiHidden/>
    <w:rsid w:val="001518D9"/>
    <w:rPr>
      <w:rFonts w:asciiTheme="majorHAnsi" w:eastAsiaTheme="majorEastAsia" w:hAnsiTheme="majorHAnsi" w:cstheme="majorBidi"/>
      <w:color w:val="152357" w:themeColor="accent1" w:themeShade="BF"/>
    </w:rPr>
  </w:style>
  <w:style w:type="character" w:customStyle="1" w:styleId="Heading6Char">
    <w:name w:val="Heading 6 Char"/>
    <w:basedOn w:val="DefaultParagraphFont"/>
    <w:link w:val="Heading6"/>
    <w:uiPriority w:val="9"/>
    <w:semiHidden/>
    <w:rsid w:val="001518D9"/>
    <w:rPr>
      <w:rFonts w:asciiTheme="majorHAnsi" w:eastAsiaTheme="majorEastAsia" w:hAnsiTheme="majorHAnsi" w:cstheme="majorBidi"/>
      <w:color w:val="0E173A" w:themeColor="accent1" w:themeShade="7F"/>
    </w:rPr>
  </w:style>
  <w:style w:type="character" w:customStyle="1" w:styleId="Heading7Char">
    <w:name w:val="Heading 7 Char"/>
    <w:basedOn w:val="DefaultParagraphFont"/>
    <w:link w:val="Heading7"/>
    <w:uiPriority w:val="9"/>
    <w:semiHidden/>
    <w:rsid w:val="001518D9"/>
    <w:rPr>
      <w:rFonts w:asciiTheme="majorHAnsi" w:eastAsiaTheme="majorEastAsia" w:hAnsiTheme="majorHAnsi" w:cstheme="majorBidi"/>
      <w:i/>
      <w:iCs/>
      <w:color w:val="0E173A" w:themeColor="accent1" w:themeShade="7F"/>
    </w:rPr>
  </w:style>
  <w:style w:type="character" w:customStyle="1" w:styleId="Heading8Char">
    <w:name w:val="Heading 8 Char"/>
    <w:basedOn w:val="DefaultParagraphFont"/>
    <w:link w:val="Heading8"/>
    <w:uiPriority w:val="9"/>
    <w:semiHidden/>
    <w:rsid w:val="001518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18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518D9"/>
    <w:pPr>
      <w:spacing w:after="200"/>
    </w:pPr>
    <w:rPr>
      <w:i/>
      <w:iCs/>
      <w:color w:val="000000" w:themeColor="text2"/>
      <w:sz w:val="18"/>
      <w:szCs w:val="18"/>
    </w:rPr>
  </w:style>
  <w:style w:type="paragraph" w:styleId="Title">
    <w:name w:val="Title"/>
    <w:basedOn w:val="Normal"/>
    <w:next w:val="Normal"/>
    <w:link w:val="TitleChar"/>
    <w:uiPriority w:val="1"/>
    <w:qFormat/>
    <w:rsid w:val="005D2D07"/>
    <w:pPr>
      <w:spacing w:after="0"/>
      <w:contextualSpacing/>
    </w:pPr>
    <w:rPr>
      <w:rFonts w:asciiTheme="majorHAnsi" w:eastAsiaTheme="majorEastAsia" w:hAnsiTheme="majorHAnsi" w:cs="Times New Roman (Headings CS)"/>
      <w:b/>
      <w:color w:val="000000" w:themeColor="text1"/>
      <w:spacing w:val="-10"/>
      <w:kern w:val="28"/>
      <w:sz w:val="40"/>
      <w:szCs w:val="56"/>
    </w:rPr>
  </w:style>
  <w:style w:type="character" w:customStyle="1" w:styleId="TitleChar">
    <w:name w:val="Title Char"/>
    <w:basedOn w:val="DefaultParagraphFont"/>
    <w:link w:val="Title"/>
    <w:uiPriority w:val="1"/>
    <w:rsid w:val="00AB14D0"/>
    <w:rPr>
      <w:rFonts w:asciiTheme="majorHAnsi" w:eastAsiaTheme="majorEastAsia" w:hAnsiTheme="majorHAnsi" w:cs="Times New Roman (Headings CS)"/>
      <w:b/>
      <w:color w:val="000000" w:themeColor="text1"/>
      <w:spacing w:val="-10"/>
      <w:kern w:val="28"/>
      <w:sz w:val="40"/>
      <w:szCs w:val="56"/>
    </w:rPr>
  </w:style>
  <w:style w:type="paragraph" w:styleId="TOCHeading">
    <w:name w:val="TOC Heading"/>
    <w:basedOn w:val="Heading1"/>
    <w:next w:val="Normal"/>
    <w:uiPriority w:val="39"/>
    <w:semiHidden/>
    <w:unhideWhenUsed/>
    <w:qFormat/>
    <w:rsid w:val="001518D9"/>
    <w:pPr>
      <w:outlineLvl w:val="9"/>
    </w:pPr>
  </w:style>
  <w:style w:type="character" w:styleId="CommentReference">
    <w:name w:val="annotation reference"/>
    <w:basedOn w:val="DefaultParagraphFont"/>
    <w:uiPriority w:val="99"/>
    <w:semiHidden/>
    <w:unhideWhenUsed/>
    <w:rsid w:val="00B0775B"/>
    <w:rPr>
      <w:sz w:val="18"/>
      <w:szCs w:val="18"/>
    </w:rPr>
  </w:style>
  <w:style w:type="paragraph" w:styleId="CommentText">
    <w:name w:val="annotation text"/>
    <w:basedOn w:val="Normal"/>
    <w:link w:val="CommentTextChar"/>
    <w:uiPriority w:val="99"/>
    <w:semiHidden/>
    <w:unhideWhenUsed/>
    <w:rsid w:val="00B0775B"/>
    <w:rPr>
      <w:sz w:val="24"/>
      <w:szCs w:val="24"/>
    </w:rPr>
  </w:style>
  <w:style w:type="character" w:customStyle="1" w:styleId="CommentTextChar">
    <w:name w:val="Comment Text Char"/>
    <w:basedOn w:val="DefaultParagraphFont"/>
    <w:link w:val="CommentText"/>
    <w:uiPriority w:val="99"/>
    <w:semiHidden/>
    <w:rsid w:val="00B0775B"/>
    <w:rPr>
      <w:sz w:val="24"/>
      <w:szCs w:val="24"/>
    </w:rPr>
  </w:style>
  <w:style w:type="paragraph" w:styleId="CommentSubject">
    <w:name w:val="annotation subject"/>
    <w:basedOn w:val="CommentText"/>
    <w:next w:val="CommentText"/>
    <w:link w:val="CommentSubjectChar"/>
    <w:uiPriority w:val="99"/>
    <w:semiHidden/>
    <w:unhideWhenUsed/>
    <w:rsid w:val="00B0775B"/>
    <w:rPr>
      <w:b/>
      <w:bCs/>
      <w:sz w:val="20"/>
      <w:szCs w:val="20"/>
    </w:rPr>
  </w:style>
  <w:style w:type="character" w:customStyle="1" w:styleId="CommentSubjectChar">
    <w:name w:val="Comment Subject Char"/>
    <w:basedOn w:val="CommentTextChar"/>
    <w:link w:val="CommentSubject"/>
    <w:uiPriority w:val="99"/>
    <w:semiHidden/>
    <w:rsid w:val="00B0775B"/>
    <w:rPr>
      <w:b/>
      <w:bCs/>
      <w:sz w:val="20"/>
      <w:szCs w:val="20"/>
    </w:rPr>
  </w:style>
  <w:style w:type="character" w:styleId="PageNumber">
    <w:name w:val="page number"/>
    <w:basedOn w:val="DefaultParagraphFont"/>
    <w:uiPriority w:val="99"/>
    <w:semiHidden/>
    <w:unhideWhenUsed/>
    <w:rsid w:val="00112368"/>
  </w:style>
  <w:style w:type="character" w:styleId="Hyperlink">
    <w:name w:val="Hyperlink"/>
    <w:basedOn w:val="DefaultParagraphFont"/>
    <w:uiPriority w:val="99"/>
    <w:unhideWhenUsed/>
    <w:qFormat/>
    <w:rsid w:val="00930356"/>
    <w:rPr>
      <w:rFonts w:ascii="Arial" w:hAnsi="Arial"/>
      <w:color w:val="FD0095" w:themeColor="accent5"/>
      <w:sz w:val="22"/>
      <w:u w:val="single"/>
    </w:rPr>
  </w:style>
  <w:style w:type="character" w:styleId="FollowedHyperlink">
    <w:name w:val="FollowedHyperlink"/>
    <w:basedOn w:val="DefaultParagraphFont"/>
    <w:uiPriority w:val="99"/>
    <w:semiHidden/>
    <w:unhideWhenUsed/>
    <w:rsid w:val="00004A56"/>
    <w:rPr>
      <w:color w:val="491F69" w:themeColor="followedHyperlink"/>
      <w:u w:val="single"/>
    </w:rPr>
  </w:style>
  <w:style w:type="paragraph" w:styleId="Subtitle">
    <w:name w:val="Subtitle"/>
    <w:aliases w:val="Subhead"/>
    <w:basedOn w:val="Arial11Bodytext"/>
    <w:next w:val="Normal"/>
    <w:link w:val="SubtitleChar"/>
    <w:uiPriority w:val="11"/>
    <w:rsid w:val="00EF5B8A"/>
    <w:pPr>
      <w:spacing w:line="240" w:lineRule="auto"/>
    </w:pPr>
    <w:rPr>
      <w:rFonts w:ascii="Arial" w:hAnsi="Arial" w:cs="Arial"/>
      <w:color w:val="auto"/>
      <w:sz w:val="28"/>
      <w:szCs w:val="28"/>
    </w:rPr>
  </w:style>
  <w:style w:type="character" w:customStyle="1" w:styleId="SubtitleChar">
    <w:name w:val="Subtitle Char"/>
    <w:aliases w:val="Subhead Char"/>
    <w:basedOn w:val="DefaultParagraphFont"/>
    <w:link w:val="Subtitle"/>
    <w:uiPriority w:val="11"/>
    <w:rsid w:val="00EF5B8A"/>
    <w:rPr>
      <w:rFonts w:ascii="Arial" w:hAnsi="Arial" w:cs="Arial"/>
      <w:sz w:val="28"/>
      <w:szCs w:val="28"/>
    </w:rPr>
  </w:style>
  <w:style w:type="character" w:customStyle="1" w:styleId="Heading2Char">
    <w:name w:val="Heading 2 Char"/>
    <w:basedOn w:val="DefaultParagraphFont"/>
    <w:link w:val="Heading2"/>
    <w:uiPriority w:val="9"/>
    <w:rsid w:val="00AB14D0"/>
    <w:rPr>
      <w:rFonts w:cs="Arial"/>
      <w:sz w:val="28"/>
      <w:szCs w:val="28"/>
    </w:rPr>
  </w:style>
  <w:style w:type="character" w:customStyle="1" w:styleId="UnresolvedMention1">
    <w:name w:val="Unresolved Mention1"/>
    <w:basedOn w:val="DefaultParagraphFont"/>
    <w:uiPriority w:val="99"/>
    <w:rsid w:val="00166785"/>
    <w:rPr>
      <w:color w:val="605E5C"/>
      <w:shd w:val="clear" w:color="auto" w:fill="E1DFDD"/>
    </w:rPr>
  </w:style>
  <w:style w:type="table" w:styleId="ListTable3-Accent2">
    <w:name w:val="List Table 3 Accent 2"/>
    <w:basedOn w:val="TableNormal"/>
    <w:uiPriority w:val="48"/>
    <w:rsid w:val="00104BA1"/>
    <w:pPr>
      <w:spacing w:after="0" w:line="240" w:lineRule="auto"/>
    </w:pPr>
    <w:tblPr>
      <w:tblStyleRowBandSize w:val="1"/>
      <w:tblStyleColBandSize w:val="1"/>
      <w:tblBorders>
        <w:top w:val="single" w:sz="4" w:space="0" w:color="491F69" w:themeColor="accent2"/>
        <w:left w:val="single" w:sz="4" w:space="0" w:color="491F69" w:themeColor="accent2"/>
        <w:bottom w:val="single" w:sz="4" w:space="0" w:color="491F69" w:themeColor="accent2"/>
        <w:right w:val="single" w:sz="4" w:space="0" w:color="491F69" w:themeColor="accent2"/>
      </w:tblBorders>
    </w:tblPr>
    <w:tblStylePr w:type="firstRow">
      <w:rPr>
        <w:b/>
        <w:bCs/>
        <w:color w:val="FFFFFF" w:themeColor="background1"/>
      </w:rPr>
      <w:tblPr/>
      <w:tcPr>
        <w:shd w:val="clear" w:color="auto" w:fill="491F69" w:themeFill="accent2"/>
      </w:tcPr>
    </w:tblStylePr>
    <w:tblStylePr w:type="lastRow">
      <w:rPr>
        <w:b/>
        <w:bCs/>
      </w:rPr>
      <w:tblPr/>
      <w:tcPr>
        <w:tcBorders>
          <w:top w:val="double" w:sz="4" w:space="0" w:color="491F6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1F69" w:themeColor="accent2"/>
          <w:right w:val="single" w:sz="4" w:space="0" w:color="491F69" w:themeColor="accent2"/>
        </w:tcBorders>
      </w:tcPr>
    </w:tblStylePr>
    <w:tblStylePr w:type="band1Horz">
      <w:tblPr/>
      <w:tcPr>
        <w:tcBorders>
          <w:top w:val="single" w:sz="4" w:space="0" w:color="491F69" w:themeColor="accent2"/>
          <w:bottom w:val="single" w:sz="4" w:space="0" w:color="491F6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1F69" w:themeColor="accent2"/>
          <w:left w:val="nil"/>
        </w:tcBorders>
      </w:tcPr>
    </w:tblStylePr>
    <w:tblStylePr w:type="swCell">
      <w:tblPr/>
      <w:tcPr>
        <w:tcBorders>
          <w:top w:val="double" w:sz="4" w:space="0" w:color="491F69" w:themeColor="accent2"/>
          <w:right w:val="nil"/>
        </w:tcBorders>
      </w:tcPr>
    </w:tblStylePr>
  </w:style>
  <w:style w:type="paragraph" w:customStyle="1" w:styleId="ListNumbering">
    <w:name w:val="List Numbering"/>
    <w:basedOn w:val="ListParagraph"/>
    <w:next w:val="Bullets"/>
    <w:link w:val="ListNumberingChar"/>
    <w:uiPriority w:val="3"/>
    <w:qFormat/>
    <w:rsid w:val="005C4CA2"/>
    <w:pPr>
      <w:numPr>
        <w:numId w:val="27"/>
      </w:numPr>
    </w:pPr>
  </w:style>
  <w:style w:type="character" w:customStyle="1" w:styleId="ListParagraphChar">
    <w:name w:val="List Paragraph Char"/>
    <w:basedOn w:val="DefaultParagraphFont"/>
    <w:link w:val="ListParagraph"/>
    <w:uiPriority w:val="34"/>
    <w:rsid w:val="005C4CA2"/>
    <w:rPr>
      <w:rFonts w:cs="Arial"/>
      <w:szCs w:val="18"/>
    </w:rPr>
  </w:style>
  <w:style w:type="character" w:customStyle="1" w:styleId="ListNumberingChar">
    <w:name w:val="List Numbering Char"/>
    <w:basedOn w:val="ListParagraphChar"/>
    <w:link w:val="ListNumbering"/>
    <w:uiPriority w:val="3"/>
    <w:rsid w:val="00AB14D0"/>
    <w:rPr>
      <w:rFonts w:cs="Arial"/>
      <w:szCs w:val="18"/>
    </w:rPr>
  </w:style>
  <w:style w:type="character" w:customStyle="1" w:styleId="UnresolvedMention">
    <w:name w:val="Unresolved Mention"/>
    <w:basedOn w:val="DefaultParagraphFont"/>
    <w:uiPriority w:val="99"/>
    <w:semiHidden/>
    <w:unhideWhenUsed/>
    <w:rsid w:val="005C4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503">
      <w:bodyDiv w:val="1"/>
      <w:marLeft w:val="0"/>
      <w:marRight w:val="0"/>
      <w:marTop w:val="0"/>
      <w:marBottom w:val="0"/>
      <w:divBdr>
        <w:top w:val="none" w:sz="0" w:space="0" w:color="auto"/>
        <w:left w:val="none" w:sz="0" w:space="0" w:color="auto"/>
        <w:bottom w:val="none" w:sz="0" w:space="0" w:color="auto"/>
        <w:right w:val="none" w:sz="0" w:space="0" w:color="auto"/>
      </w:divBdr>
    </w:div>
    <w:div w:id="494103421">
      <w:bodyDiv w:val="1"/>
      <w:marLeft w:val="0"/>
      <w:marRight w:val="0"/>
      <w:marTop w:val="0"/>
      <w:marBottom w:val="0"/>
      <w:divBdr>
        <w:top w:val="none" w:sz="0" w:space="0" w:color="auto"/>
        <w:left w:val="none" w:sz="0" w:space="0" w:color="auto"/>
        <w:bottom w:val="none" w:sz="0" w:space="0" w:color="auto"/>
        <w:right w:val="none" w:sz="0" w:space="0" w:color="auto"/>
      </w:divBdr>
    </w:div>
    <w:div w:id="558252948">
      <w:bodyDiv w:val="1"/>
      <w:marLeft w:val="0"/>
      <w:marRight w:val="0"/>
      <w:marTop w:val="0"/>
      <w:marBottom w:val="0"/>
      <w:divBdr>
        <w:top w:val="none" w:sz="0" w:space="0" w:color="auto"/>
        <w:left w:val="none" w:sz="0" w:space="0" w:color="auto"/>
        <w:bottom w:val="none" w:sz="0" w:space="0" w:color="auto"/>
        <w:right w:val="none" w:sz="0" w:space="0" w:color="auto"/>
      </w:divBdr>
    </w:div>
    <w:div w:id="654801282">
      <w:bodyDiv w:val="1"/>
      <w:marLeft w:val="0"/>
      <w:marRight w:val="0"/>
      <w:marTop w:val="0"/>
      <w:marBottom w:val="0"/>
      <w:divBdr>
        <w:top w:val="none" w:sz="0" w:space="0" w:color="auto"/>
        <w:left w:val="none" w:sz="0" w:space="0" w:color="auto"/>
        <w:bottom w:val="none" w:sz="0" w:space="0" w:color="auto"/>
        <w:right w:val="none" w:sz="0" w:space="0" w:color="auto"/>
      </w:divBdr>
    </w:div>
    <w:div w:id="732973106">
      <w:bodyDiv w:val="1"/>
      <w:marLeft w:val="0"/>
      <w:marRight w:val="0"/>
      <w:marTop w:val="0"/>
      <w:marBottom w:val="0"/>
      <w:divBdr>
        <w:top w:val="none" w:sz="0" w:space="0" w:color="auto"/>
        <w:left w:val="none" w:sz="0" w:space="0" w:color="auto"/>
        <w:bottom w:val="none" w:sz="0" w:space="0" w:color="auto"/>
        <w:right w:val="none" w:sz="0" w:space="0" w:color="auto"/>
      </w:divBdr>
    </w:div>
    <w:div w:id="736391812">
      <w:bodyDiv w:val="1"/>
      <w:marLeft w:val="0"/>
      <w:marRight w:val="0"/>
      <w:marTop w:val="0"/>
      <w:marBottom w:val="0"/>
      <w:divBdr>
        <w:top w:val="none" w:sz="0" w:space="0" w:color="auto"/>
        <w:left w:val="none" w:sz="0" w:space="0" w:color="auto"/>
        <w:bottom w:val="none" w:sz="0" w:space="0" w:color="auto"/>
        <w:right w:val="none" w:sz="0" w:space="0" w:color="auto"/>
      </w:divBdr>
    </w:div>
    <w:div w:id="918178213">
      <w:bodyDiv w:val="1"/>
      <w:marLeft w:val="0"/>
      <w:marRight w:val="0"/>
      <w:marTop w:val="0"/>
      <w:marBottom w:val="0"/>
      <w:divBdr>
        <w:top w:val="none" w:sz="0" w:space="0" w:color="auto"/>
        <w:left w:val="none" w:sz="0" w:space="0" w:color="auto"/>
        <w:bottom w:val="none" w:sz="0" w:space="0" w:color="auto"/>
        <w:right w:val="none" w:sz="0" w:space="0" w:color="auto"/>
      </w:divBdr>
    </w:div>
    <w:div w:id="1088228593">
      <w:bodyDiv w:val="1"/>
      <w:marLeft w:val="0"/>
      <w:marRight w:val="0"/>
      <w:marTop w:val="0"/>
      <w:marBottom w:val="0"/>
      <w:divBdr>
        <w:top w:val="none" w:sz="0" w:space="0" w:color="auto"/>
        <w:left w:val="none" w:sz="0" w:space="0" w:color="auto"/>
        <w:bottom w:val="none" w:sz="0" w:space="0" w:color="auto"/>
        <w:right w:val="none" w:sz="0" w:space="0" w:color="auto"/>
      </w:divBdr>
    </w:div>
    <w:div w:id="1197163431">
      <w:bodyDiv w:val="1"/>
      <w:marLeft w:val="0"/>
      <w:marRight w:val="0"/>
      <w:marTop w:val="0"/>
      <w:marBottom w:val="0"/>
      <w:divBdr>
        <w:top w:val="none" w:sz="0" w:space="0" w:color="auto"/>
        <w:left w:val="none" w:sz="0" w:space="0" w:color="auto"/>
        <w:bottom w:val="none" w:sz="0" w:space="0" w:color="auto"/>
        <w:right w:val="none" w:sz="0" w:space="0" w:color="auto"/>
      </w:divBdr>
    </w:div>
    <w:div w:id="1250427729">
      <w:bodyDiv w:val="1"/>
      <w:marLeft w:val="0"/>
      <w:marRight w:val="0"/>
      <w:marTop w:val="0"/>
      <w:marBottom w:val="0"/>
      <w:divBdr>
        <w:top w:val="none" w:sz="0" w:space="0" w:color="auto"/>
        <w:left w:val="none" w:sz="0" w:space="0" w:color="auto"/>
        <w:bottom w:val="none" w:sz="0" w:space="0" w:color="auto"/>
        <w:right w:val="none" w:sz="0" w:space="0" w:color="auto"/>
      </w:divBdr>
    </w:div>
    <w:div w:id="1597400780">
      <w:bodyDiv w:val="1"/>
      <w:marLeft w:val="0"/>
      <w:marRight w:val="0"/>
      <w:marTop w:val="0"/>
      <w:marBottom w:val="0"/>
      <w:divBdr>
        <w:top w:val="none" w:sz="0" w:space="0" w:color="auto"/>
        <w:left w:val="none" w:sz="0" w:space="0" w:color="auto"/>
        <w:bottom w:val="none" w:sz="0" w:space="0" w:color="auto"/>
        <w:right w:val="none" w:sz="0" w:space="0" w:color="auto"/>
      </w:divBdr>
    </w:div>
    <w:div w:id="1806463165">
      <w:bodyDiv w:val="1"/>
      <w:marLeft w:val="0"/>
      <w:marRight w:val="0"/>
      <w:marTop w:val="0"/>
      <w:marBottom w:val="0"/>
      <w:divBdr>
        <w:top w:val="none" w:sz="0" w:space="0" w:color="auto"/>
        <w:left w:val="none" w:sz="0" w:space="0" w:color="auto"/>
        <w:bottom w:val="none" w:sz="0" w:space="0" w:color="auto"/>
        <w:right w:val="none" w:sz="0" w:space="0" w:color="auto"/>
      </w:divBdr>
    </w:div>
    <w:div w:id="2040616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W_2020">
  <a:themeElements>
    <a:clrScheme name="HW 2020">
      <a:dk1>
        <a:srgbClr val="000000"/>
      </a:dk1>
      <a:lt1>
        <a:srgbClr val="FFFFFF"/>
      </a:lt1>
      <a:dk2>
        <a:srgbClr val="000000"/>
      </a:dk2>
      <a:lt2>
        <a:srgbClr val="F2F2F2"/>
      </a:lt2>
      <a:accent1>
        <a:srgbClr val="1C3075"/>
      </a:accent1>
      <a:accent2>
        <a:srgbClr val="491F69"/>
      </a:accent2>
      <a:accent3>
        <a:srgbClr val="61165C"/>
      </a:accent3>
      <a:accent4>
        <a:srgbClr val="B50057"/>
      </a:accent4>
      <a:accent5>
        <a:srgbClr val="FD0095"/>
      </a:accent5>
      <a:accent6>
        <a:srgbClr val="FFD147"/>
      </a:accent6>
      <a:hlink>
        <a:srgbClr val="FD0095"/>
      </a:hlink>
      <a:folHlink>
        <a:srgbClr val="491F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defPPr algn="ctr">
          <a:defRPr sz="1600" dirty="0" smtClean="0"/>
        </a:defPPr>
      </a:lstStyle>
      <a:style>
        <a:lnRef idx="1">
          <a:schemeClr val="accent1"/>
        </a:lnRef>
        <a:fillRef idx="3">
          <a:schemeClr val="accent1"/>
        </a:fillRef>
        <a:effectRef idx="2">
          <a:schemeClr val="accent1"/>
        </a:effectRef>
        <a:fontRef idx="minor">
          <a:schemeClr val="lt1"/>
        </a:fontRef>
      </a:style>
    </a:spDef>
    <a:lnDef>
      <a:spPr>
        <a:ln w="6350" cmpd="sng">
          <a:solidFill>
            <a:schemeClr val="bg1">
              <a:lumMod val="85000"/>
            </a:schemeClr>
          </a:solidFill>
        </a:ln>
        <a:effectLst/>
      </a:spPr>
      <a:bodyPr/>
      <a:lstStyle/>
      <a:style>
        <a:lnRef idx="2">
          <a:schemeClr val="accent1"/>
        </a:lnRef>
        <a:fillRef idx="0">
          <a:schemeClr val="accent1"/>
        </a:fillRef>
        <a:effectRef idx="1">
          <a:schemeClr val="accent1"/>
        </a:effectRef>
        <a:fontRef idx="minor">
          <a:schemeClr val="tx1"/>
        </a:fontRef>
      </a:style>
    </a:lnDef>
    <a:txDef>
      <a:spPr/>
      <a:bodyPr vert="horz" lIns="0" tIns="0" rIns="0" bIns="0" rtlCol="0">
        <a:noAutofit/>
      </a:bodyPr>
      <a:lstStyle>
        <a:defPPr algn="l">
          <a:lnSpc>
            <a:spcPct val="120000"/>
          </a:lnSpc>
          <a:defRPr sz="1600" dirty="0" err="1"/>
        </a:defPPr>
      </a:lstStyle>
    </a:txDef>
  </a:objectDefaults>
  <a:extraClrSchemeLst/>
  <a:custClrLst>
    <a:custClr name="Chart 1">
      <a:srgbClr val="FFD147"/>
    </a:custClr>
    <a:custClr name="Chart 2">
      <a:srgbClr val="00ADE8"/>
    </a:custClr>
    <a:custClr name="Chart 3">
      <a:srgbClr val="FD0095"/>
    </a:custClr>
    <a:custClr name="Chart 4">
      <a:srgbClr val="4A1F69"/>
    </a:custClr>
    <a:custClr name="Chart 5">
      <a:srgbClr val="00B398"/>
    </a:custClr>
    <a:custClr name="Chart 6">
      <a:srgbClr val="B50057"/>
    </a:custClr>
    <a:custClr name="null">
      <a:srgbClr val="FFFFFF"/>
    </a:custClr>
    <a:custClr name="HW Purple 10%">
      <a:srgbClr val="EDE8F0"/>
    </a:custClr>
  </a:custClrLst>
  <a:extLst>
    <a:ext uri="{05A4C25C-085E-4340-85A3-A5531E510DB2}">
      <thm15:themeFamily xmlns:thm15="http://schemas.microsoft.com/office/thememl/2012/main" name="HW_2020" id="{5F88ED2C-5A43-4A9C-9EBE-9D1044FFFECD}" vid="{2F8FD5E7-B24E-47A7-B807-1CC942BC04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83D353874BD47AC93A7B3C68836A9" ma:contentTypeVersion="13" ma:contentTypeDescription="Create a new document." ma:contentTypeScope="" ma:versionID="c4125228115c0d3adfd2d4a19a92455b">
  <xsd:schema xmlns:xsd="http://www.w3.org/2001/XMLSchema" xmlns:xs="http://www.w3.org/2001/XMLSchema" xmlns:p="http://schemas.microsoft.com/office/2006/metadata/properties" xmlns:ns1="http://schemas.microsoft.com/sharepoint/v3" xmlns:ns2="5fd381a6-e55a-49e1-9bf4-23130691a773" xmlns:ns3="afd1068c-e2e5-46fb-ad63-61ebad4f1ea3" targetNamespace="http://schemas.microsoft.com/office/2006/metadata/properties" ma:root="true" ma:fieldsID="3367718929af6aef986f5dc382f42c7d" ns1:_="" ns2:_="" ns3:_="">
    <xsd:import namespace="http://schemas.microsoft.com/sharepoint/v3"/>
    <xsd:import namespace="5fd381a6-e55a-49e1-9bf4-23130691a773"/>
    <xsd:import namespace="afd1068c-e2e5-46fb-ad63-61ebad4f1e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381a6-e55a-49e1-9bf4-23130691a7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1068c-e2e5-46fb-ad63-61ebad4f1e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B8A2-6386-4F6A-93BD-D1B708E09C00}">
  <ds:schemaRefs>
    <ds:schemaRef ds:uri="http://schemas.microsoft.com/sharepoint/v3/contenttype/forms"/>
  </ds:schemaRefs>
</ds:datastoreItem>
</file>

<file path=customXml/itemProps2.xml><?xml version="1.0" encoding="utf-8"?>
<ds:datastoreItem xmlns:ds="http://schemas.openxmlformats.org/officeDocument/2006/customXml" ds:itemID="{25E51E9E-C763-4369-9081-F06A194F6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d381a6-e55a-49e1-9bf4-23130691a773"/>
    <ds:schemaRef ds:uri="afd1068c-e2e5-46fb-ad63-61ebad4f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19CFD-0D93-4841-B668-7334D3C8A26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2D87AF7-F447-4E8D-9CD0-022EF33F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Liam Kirkham</cp:lastModifiedBy>
  <cp:revision>5</cp:revision>
  <dcterms:created xsi:type="dcterms:W3CDTF">2021-08-31T09:25:00Z</dcterms:created>
  <dcterms:modified xsi:type="dcterms:W3CDTF">2021-08-31T09:26:00Z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0x010100D0583D353874BD47AC93A7B3C68836A9</vt:lpwstr>
  </property>
</Properties>
</file>