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C2B2" w14:textId="77777777" w:rsidR="00A1181E" w:rsidRPr="002A74FC" w:rsidRDefault="00A1181E">
      <w:pPr>
        <w:spacing w:line="276" w:lineRule="auto"/>
        <w:ind w:left="720"/>
        <w:rPr>
          <w:rFonts w:asciiTheme="minorHAnsi" w:hAnsiTheme="minorHAnsi" w:cstheme="minorHAnsi"/>
          <w:sz w:val="32"/>
          <w:szCs w:val="32"/>
        </w:rPr>
      </w:pPr>
    </w:p>
    <w:p w14:paraId="2FC472F5" w14:textId="7C049662" w:rsidR="00A1181E" w:rsidRPr="00AA75DC" w:rsidRDefault="003367D7" w:rsidP="003367D7">
      <w:pPr>
        <w:spacing w:line="276" w:lineRule="auto"/>
        <w:ind w:left="720"/>
        <w:jc w:val="center"/>
        <w:rPr>
          <w:rFonts w:asciiTheme="minorHAnsi" w:eastAsia="Calibri" w:hAnsiTheme="minorHAnsi" w:cstheme="minorHAnsi"/>
          <w:b/>
          <w:bCs/>
          <w:sz w:val="36"/>
          <w:szCs w:val="36"/>
        </w:rPr>
      </w:pPr>
      <w:r w:rsidRPr="00AA75DC">
        <w:rPr>
          <w:rFonts w:asciiTheme="minorHAnsi" w:eastAsia="Calibri" w:hAnsiTheme="minorHAnsi" w:cstheme="minorHAnsi"/>
          <w:b/>
          <w:bCs/>
          <w:sz w:val="36"/>
          <w:szCs w:val="36"/>
        </w:rPr>
        <w:t>eSentire</w:t>
      </w:r>
      <w:r w:rsidR="00972531" w:rsidRPr="00AA75DC">
        <w:rPr>
          <w:rFonts w:asciiTheme="minorHAnsi" w:eastAsia="Calibri" w:hAnsiTheme="minorHAnsi" w:cstheme="minorHAnsi"/>
          <w:b/>
          <w:bCs/>
          <w:sz w:val="36"/>
          <w:szCs w:val="36"/>
        </w:rPr>
        <w:t xml:space="preserve"> Achieves AWS Level 1 Managed Security Service Provider Competency Status</w:t>
      </w:r>
    </w:p>
    <w:p w14:paraId="3A518B9B" w14:textId="656591F2" w:rsidR="00980316" w:rsidRDefault="00980316" w:rsidP="00980316">
      <w:pPr>
        <w:spacing w:line="276" w:lineRule="auto"/>
        <w:rPr>
          <w:rFonts w:asciiTheme="minorHAnsi" w:hAnsiTheme="minorHAnsi" w:cstheme="minorHAnsi"/>
          <w:i/>
          <w:iCs/>
        </w:rPr>
      </w:pPr>
    </w:p>
    <w:p w14:paraId="049CEC8D" w14:textId="35CA8731" w:rsidR="00980316" w:rsidRPr="008A0623" w:rsidRDefault="00980316" w:rsidP="003367D7">
      <w:pPr>
        <w:spacing w:line="276" w:lineRule="auto"/>
        <w:ind w:left="720"/>
        <w:jc w:val="center"/>
        <w:rPr>
          <w:rFonts w:asciiTheme="minorHAnsi" w:hAnsiTheme="minorHAnsi" w:cstheme="minorHAnsi"/>
          <w:i/>
          <w:iCs/>
        </w:rPr>
      </w:pPr>
      <w:r>
        <w:rPr>
          <w:rFonts w:asciiTheme="minorHAnsi" w:hAnsiTheme="minorHAnsi" w:cstheme="minorHAnsi"/>
          <w:i/>
          <w:iCs/>
        </w:rPr>
        <w:t xml:space="preserve"> A leader in Managed Detection and Response (MDR), eSentire protects cloud environments with 24/7 MDR to stop sophisticated attackers and prevent business disrupting events</w:t>
      </w:r>
    </w:p>
    <w:p w14:paraId="5CC03DE0" w14:textId="77777777" w:rsidR="00103988" w:rsidRPr="00AA75DC" w:rsidRDefault="00103988" w:rsidP="003367D7">
      <w:pPr>
        <w:spacing w:line="276" w:lineRule="auto"/>
        <w:ind w:left="720"/>
        <w:jc w:val="center"/>
        <w:rPr>
          <w:rFonts w:asciiTheme="minorHAnsi" w:hAnsiTheme="minorHAnsi" w:cstheme="minorHAnsi"/>
          <w:i/>
          <w:iCs/>
          <w:sz w:val="28"/>
          <w:szCs w:val="28"/>
        </w:rPr>
      </w:pPr>
    </w:p>
    <w:p w14:paraId="1E7ADB3A" w14:textId="77777777" w:rsidR="00A1181E" w:rsidRPr="00AA75DC" w:rsidRDefault="00A1181E">
      <w:pPr>
        <w:spacing w:line="276" w:lineRule="auto"/>
        <w:ind w:left="720"/>
        <w:rPr>
          <w:rFonts w:asciiTheme="minorHAnsi" w:hAnsiTheme="minorHAnsi" w:cstheme="minorHAnsi"/>
        </w:rPr>
      </w:pPr>
    </w:p>
    <w:p w14:paraId="5A85BF12" w14:textId="001A66D2" w:rsidR="00914D31" w:rsidRPr="001905F2" w:rsidRDefault="006C1210" w:rsidP="00EE3C56">
      <w:pPr>
        <w:spacing w:after="225"/>
        <w:rPr>
          <w:rFonts w:asciiTheme="minorHAnsi" w:eastAsia="Calibri" w:hAnsiTheme="minorHAnsi" w:cstheme="minorHAnsi"/>
        </w:rPr>
      </w:pPr>
      <w:r>
        <w:rPr>
          <w:rFonts w:asciiTheme="minorHAnsi" w:hAnsiTheme="minorHAnsi" w:cstheme="minorHAnsi"/>
          <w:b/>
          <w:bCs/>
        </w:rPr>
        <w:t>London</w:t>
      </w:r>
      <w:r w:rsidR="003367D7" w:rsidRPr="00AA75DC">
        <w:rPr>
          <w:rFonts w:asciiTheme="minorHAnsi" w:hAnsiTheme="minorHAnsi" w:cstheme="minorHAnsi"/>
          <w:b/>
          <w:bCs/>
        </w:rPr>
        <w:t xml:space="preserve"> – August </w:t>
      </w:r>
      <w:r w:rsidR="00713088" w:rsidRPr="0084076B">
        <w:rPr>
          <w:rFonts w:asciiTheme="minorHAnsi" w:hAnsiTheme="minorHAnsi" w:cstheme="minorHAnsi"/>
          <w:b/>
          <w:bCs/>
        </w:rPr>
        <w:t>24</w:t>
      </w:r>
      <w:r w:rsidR="003367D7" w:rsidRPr="0084076B">
        <w:rPr>
          <w:rFonts w:asciiTheme="minorHAnsi" w:hAnsiTheme="minorHAnsi" w:cstheme="minorHAnsi"/>
          <w:b/>
          <w:bCs/>
        </w:rPr>
        <w:t>,</w:t>
      </w:r>
      <w:r w:rsidR="003367D7" w:rsidRPr="00AA75DC">
        <w:rPr>
          <w:rFonts w:asciiTheme="minorHAnsi" w:hAnsiTheme="minorHAnsi" w:cstheme="minorHAnsi"/>
          <w:b/>
          <w:bCs/>
        </w:rPr>
        <w:t xml:space="preserve"> 2021 --  </w:t>
      </w:r>
      <w:hyperlink r:id="rId8" w:history="1">
        <w:proofErr w:type="spellStart"/>
        <w:r w:rsidR="003367D7" w:rsidRPr="003D0BDC">
          <w:rPr>
            <w:rStyle w:val="Hyperlink"/>
            <w:rFonts w:asciiTheme="minorHAnsi" w:hAnsiTheme="minorHAnsi" w:cstheme="minorHAnsi"/>
          </w:rPr>
          <w:t>eSentire</w:t>
        </w:r>
        <w:proofErr w:type="spellEnd"/>
      </w:hyperlink>
      <w:r w:rsidR="003367D7" w:rsidRPr="003D0BDC">
        <w:rPr>
          <w:rFonts w:asciiTheme="minorHAnsi" w:hAnsiTheme="minorHAnsi" w:cstheme="minorHAnsi"/>
        </w:rPr>
        <w:t xml:space="preserve">, </w:t>
      </w:r>
      <w:proofErr w:type="spellStart"/>
      <w:r w:rsidR="003367D7" w:rsidRPr="001905F2">
        <w:rPr>
          <w:rFonts w:asciiTheme="minorHAnsi" w:hAnsiTheme="minorHAnsi" w:cstheme="minorHAnsi"/>
        </w:rPr>
        <w:t>recogni</w:t>
      </w:r>
      <w:r>
        <w:rPr>
          <w:rFonts w:asciiTheme="minorHAnsi" w:hAnsiTheme="minorHAnsi" w:cstheme="minorHAnsi"/>
        </w:rPr>
        <w:t>s</w:t>
      </w:r>
      <w:r w:rsidR="003367D7" w:rsidRPr="001905F2">
        <w:rPr>
          <w:rFonts w:asciiTheme="minorHAnsi" w:hAnsiTheme="minorHAnsi" w:cstheme="minorHAnsi"/>
        </w:rPr>
        <w:t>ed</w:t>
      </w:r>
      <w:proofErr w:type="spellEnd"/>
      <w:r w:rsidR="003367D7" w:rsidRPr="001905F2">
        <w:rPr>
          <w:rFonts w:asciiTheme="minorHAnsi" w:hAnsiTheme="minorHAnsi" w:cstheme="minorHAnsi"/>
        </w:rPr>
        <w:t xml:space="preserve"> globally as </w:t>
      </w:r>
      <w:r w:rsidR="00980316" w:rsidRPr="001905F2">
        <w:rPr>
          <w:rFonts w:asciiTheme="minorHAnsi" w:hAnsiTheme="minorHAnsi" w:cstheme="minorHAnsi"/>
        </w:rPr>
        <w:t xml:space="preserve">the </w:t>
      </w:r>
      <w:r w:rsidR="003367D7" w:rsidRPr="001905F2">
        <w:rPr>
          <w:rFonts w:asciiTheme="minorHAnsi" w:hAnsiTheme="minorHAnsi" w:cstheme="minorHAnsi"/>
        </w:rPr>
        <w:t>Authority in Managed Detection and Response (MDR), announced today</w:t>
      </w:r>
      <w:r w:rsidR="003367D7" w:rsidRPr="001905F2">
        <w:rPr>
          <w:rFonts w:asciiTheme="minorHAnsi" w:eastAsia="Calibri" w:hAnsiTheme="minorHAnsi" w:cstheme="minorHAnsi"/>
        </w:rPr>
        <w:t xml:space="preserve"> </w:t>
      </w:r>
      <w:r w:rsidR="00972531" w:rsidRPr="001905F2">
        <w:rPr>
          <w:rFonts w:asciiTheme="minorHAnsi" w:eastAsia="Calibri" w:hAnsiTheme="minorHAnsi" w:cstheme="minorHAnsi"/>
        </w:rPr>
        <w:t xml:space="preserve">that it has achieved </w:t>
      </w:r>
      <w:r w:rsidR="001444E8" w:rsidRPr="001905F2">
        <w:rPr>
          <w:rFonts w:asciiTheme="minorHAnsi" w:eastAsia="Calibri" w:hAnsiTheme="minorHAnsi" w:cstheme="minorHAnsi"/>
        </w:rPr>
        <w:t>Amazon Web Services (AWS) Level 1 Managed Security Service Provider (MSSP) Competency</w:t>
      </w:r>
      <w:r w:rsidR="00972531" w:rsidRPr="001905F2">
        <w:rPr>
          <w:rFonts w:asciiTheme="minorHAnsi" w:eastAsia="Calibri" w:hAnsiTheme="minorHAnsi" w:cstheme="minorHAnsi"/>
        </w:rPr>
        <w:t xml:space="preserve"> status.</w:t>
      </w:r>
      <w:r w:rsidR="00EC080E" w:rsidRPr="001905F2">
        <w:rPr>
          <w:rFonts w:asciiTheme="minorHAnsi" w:eastAsia="Calibri" w:hAnsiTheme="minorHAnsi" w:cstheme="minorHAnsi"/>
        </w:rPr>
        <w:t xml:space="preserve"> This new baseline standard of quality for managed security services was introduced by AWS to benefit cloud environments of any size and it spans six security domains: vulnerability management, cloud security best practices and compliance, threat detection and response, network security, host and endpoint security, and application security. The six domains contain multiple MSSP services, each with technical skillset and operational process requirements specific to AWS.</w:t>
      </w:r>
    </w:p>
    <w:p w14:paraId="7B47A44B" w14:textId="67491CA4" w:rsidR="00887AA3" w:rsidRPr="0005183D" w:rsidRDefault="00914D31" w:rsidP="00333413">
      <w:pPr>
        <w:spacing w:after="225"/>
        <w:rPr>
          <w:rFonts w:asciiTheme="minorHAnsi" w:hAnsiTheme="minorHAnsi" w:cstheme="minorHAnsi"/>
        </w:rPr>
      </w:pPr>
      <w:r w:rsidRPr="0005183D">
        <w:rPr>
          <w:rFonts w:asciiTheme="minorHAnsi" w:hAnsiTheme="minorHAnsi" w:cstheme="minorHAnsi"/>
        </w:rPr>
        <w:t xml:space="preserve">eSentire </w:t>
      </w:r>
      <w:r w:rsidR="00887AA3" w:rsidRPr="0005183D">
        <w:rPr>
          <w:rFonts w:asciiTheme="minorHAnsi" w:hAnsiTheme="minorHAnsi" w:cstheme="minorHAnsi"/>
        </w:rPr>
        <w:t>simplifies multi-cloud security by defending</w:t>
      </w:r>
      <w:r w:rsidRPr="0005183D">
        <w:rPr>
          <w:rFonts w:asciiTheme="minorHAnsi" w:hAnsiTheme="minorHAnsi" w:cstheme="minorHAnsi"/>
        </w:rPr>
        <w:t xml:space="preserve"> environments from advanced persistent threats and</w:t>
      </w:r>
      <w:r w:rsidR="00357871" w:rsidRPr="0005183D">
        <w:rPr>
          <w:rFonts w:asciiTheme="minorHAnsi" w:hAnsiTheme="minorHAnsi" w:cstheme="minorHAnsi"/>
        </w:rPr>
        <w:t xml:space="preserve"> </w:t>
      </w:r>
      <w:r w:rsidRPr="0005183D">
        <w:rPr>
          <w:rFonts w:asciiTheme="minorHAnsi" w:hAnsiTheme="minorHAnsi" w:cstheme="minorHAnsi"/>
        </w:rPr>
        <w:t>sophisticated attackers</w:t>
      </w:r>
      <w:r w:rsidR="00887AA3" w:rsidRPr="0005183D">
        <w:rPr>
          <w:rFonts w:asciiTheme="minorHAnsi" w:hAnsiTheme="minorHAnsi" w:cstheme="minorHAnsi"/>
        </w:rPr>
        <w:t xml:space="preserve">. Its multi-signal Managed Detection and Response offering delivers </w:t>
      </w:r>
      <w:r w:rsidR="007E04C7" w:rsidRPr="0005183D">
        <w:rPr>
          <w:rFonts w:asciiTheme="minorHAnsi" w:hAnsiTheme="minorHAnsi" w:cstheme="minorHAnsi"/>
        </w:rPr>
        <w:t xml:space="preserve">advanced </w:t>
      </w:r>
      <w:r w:rsidR="000130C5" w:rsidRPr="0005183D">
        <w:rPr>
          <w:rFonts w:asciiTheme="minorHAnsi" w:hAnsiTheme="minorHAnsi" w:cstheme="minorHAnsi"/>
        </w:rPr>
        <w:t xml:space="preserve">detection, </w:t>
      </w:r>
      <w:r w:rsidR="007E04C7" w:rsidRPr="0005183D">
        <w:rPr>
          <w:rFonts w:asciiTheme="minorHAnsi" w:hAnsiTheme="minorHAnsi" w:cstheme="minorHAnsi"/>
        </w:rPr>
        <w:t xml:space="preserve">rapid human-led </w:t>
      </w:r>
      <w:r w:rsidR="000130C5" w:rsidRPr="0005183D">
        <w:rPr>
          <w:rFonts w:asciiTheme="minorHAnsi" w:hAnsiTheme="minorHAnsi" w:cstheme="minorHAnsi"/>
        </w:rPr>
        <w:t xml:space="preserve">investigation and </w:t>
      </w:r>
      <w:r w:rsidRPr="0005183D">
        <w:rPr>
          <w:rFonts w:asciiTheme="minorHAnsi" w:hAnsiTheme="minorHAnsi" w:cstheme="minorHAnsi"/>
        </w:rPr>
        <w:t>response</w:t>
      </w:r>
      <w:r w:rsidR="000130C5" w:rsidRPr="0005183D">
        <w:rPr>
          <w:rFonts w:asciiTheme="minorHAnsi" w:hAnsiTheme="minorHAnsi" w:cstheme="minorHAnsi"/>
        </w:rPr>
        <w:t xml:space="preserve"> capabilities</w:t>
      </w:r>
      <w:r w:rsidRPr="0005183D">
        <w:rPr>
          <w:rFonts w:asciiTheme="minorHAnsi" w:hAnsiTheme="minorHAnsi" w:cstheme="minorHAnsi"/>
        </w:rPr>
        <w:t xml:space="preserve"> </w:t>
      </w:r>
      <w:r w:rsidR="00887AA3" w:rsidRPr="0005183D">
        <w:rPr>
          <w:rFonts w:asciiTheme="minorHAnsi" w:hAnsiTheme="minorHAnsi" w:cstheme="minorHAnsi"/>
        </w:rPr>
        <w:t>through a combination of Machine</w:t>
      </w:r>
      <w:r w:rsidR="004A4518" w:rsidRPr="0005183D">
        <w:rPr>
          <w:rFonts w:asciiTheme="minorHAnsi" w:hAnsiTheme="minorHAnsi" w:cstheme="minorHAnsi"/>
        </w:rPr>
        <w:t xml:space="preserve"> Learning</w:t>
      </w:r>
      <w:r w:rsidR="00980316">
        <w:rPr>
          <w:rFonts w:asciiTheme="minorHAnsi" w:hAnsiTheme="minorHAnsi" w:cstheme="minorHAnsi"/>
        </w:rPr>
        <w:t>, Team</w:t>
      </w:r>
      <w:r w:rsidR="00887AA3" w:rsidRPr="0005183D">
        <w:rPr>
          <w:rFonts w:asciiTheme="minorHAnsi" w:hAnsiTheme="minorHAnsi" w:cstheme="minorHAnsi"/>
        </w:rPr>
        <w:t xml:space="preserve"> and Operational Leadership:</w:t>
      </w:r>
    </w:p>
    <w:p w14:paraId="02745442" w14:textId="77777777" w:rsidR="00980316" w:rsidRPr="00AA75DC" w:rsidRDefault="00980316" w:rsidP="00980316">
      <w:pPr>
        <w:rPr>
          <w:rFonts w:asciiTheme="minorHAnsi" w:eastAsiaTheme="minorHAnsi" w:hAnsiTheme="minorHAnsi" w:cstheme="minorHAnsi"/>
        </w:rPr>
      </w:pPr>
      <w:bookmarkStart w:id="0" w:name="_Hlk79156920"/>
      <w:r w:rsidRPr="00AA75DC">
        <w:rPr>
          <w:rFonts w:asciiTheme="minorHAnsi" w:eastAsiaTheme="minorHAnsi" w:hAnsiTheme="minorHAnsi" w:cstheme="minorHAnsi"/>
          <w:b/>
          <w:bCs/>
        </w:rPr>
        <w:t>Machine Learning: Powerful XDR Platform</w:t>
      </w:r>
      <w:r w:rsidRPr="00AA75DC">
        <w:rPr>
          <w:rFonts w:asciiTheme="minorHAnsi" w:eastAsiaTheme="minorHAnsi" w:hAnsiTheme="minorHAnsi" w:cstheme="minorHAnsi"/>
        </w:rPr>
        <w:t xml:space="preserve"> – eSentire’s cloud-native </w:t>
      </w:r>
      <w:hyperlink r:id="rId9" w:history="1">
        <w:r w:rsidRPr="00AA75DC">
          <w:rPr>
            <w:rStyle w:val="Hyperlink"/>
            <w:rFonts w:asciiTheme="minorHAnsi" w:eastAsiaTheme="minorHAnsi" w:hAnsiTheme="minorHAnsi" w:cstheme="minorHAnsi"/>
          </w:rPr>
          <w:t xml:space="preserve">Atlas XDR </w:t>
        </w:r>
        <w:r w:rsidRPr="00AA75DC">
          <w:rPr>
            <w:rStyle w:val="Hyperlink"/>
            <w:rFonts w:asciiTheme="minorHAnsi" w:hAnsiTheme="minorHAnsi" w:cstheme="minorHAnsi"/>
          </w:rPr>
          <w:t xml:space="preserve">Cloud </w:t>
        </w:r>
        <w:r w:rsidRPr="00AA75DC">
          <w:rPr>
            <w:rStyle w:val="Hyperlink"/>
            <w:rFonts w:asciiTheme="minorHAnsi" w:eastAsiaTheme="minorHAnsi" w:hAnsiTheme="minorHAnsi" w:cstheme="minorHAnsi"/>
          </w:rPr>
          <w:t>Platform</w:t>
        </w:r>
      </w:hyperlink>
      <w:r w:rsidRPr="00AA75DC">
        <w:rPr>
          <w:rFonts w:asciiTheme="minorHAnsi" w:eastAsiaTheme="minorHAnsi" w:hAnsiTheme="minorHAnsi" w:cstheme="minorHAnsi"/>
        </w:rPr>
        <w:t xml:space="preserve"> is the foundation of eSentire MDR, providing security, reliability and redundancy at scale &amp; on demand, so eSentire’s services can grow in alignment with customer business transformations. Leveraging patented machine learning and artificial intelligence models, Atlas ingests over 20M signals daily, automatically disrupting 3M threats to filter out high fidelity malicious events so its 24/7 SOC and Threat Response Unit can deliver 6000 daily human-led threat investigations, with a </w:t>
      </w:r>
      <w:r w:rsidRPr="00AA75DC">
        <w:rPr>
          <w:rFonts w:asciiTheme="minorHAnsi" w:hAnsiTheme="minorHAnsi" w:cstheme="minorHAnsi"/>
        </w:rPr>
        <w:t>M</w:t>
      </w:r>
      <w:r w:rsidRPr="00AA75DC">
        <w:rPr>
          <w:rFonts w:asciiTheme="minorHAnsi" w:eastAsiaTheme="minorHAnsi" w:hAnsiTheme="minorHAnsi" w:cstheme="minorHAnsi"/>
        </w:rPr>
        <w:t xml:space="preserve">ean </w:t>
      </w:r>
      <w:r w:rsidRPr="00AA75DC">
        <w:rPr>
          <w:rFonts w:asciiTheme="minorHAnsi" w:hAnsiTheme="minorHAnsi" w:cstheme="minorHAnsi"/>
        </w:rPr>
        <w:t>T</w:t>
      </w:r>
      <w:r w:rsidRPr="00AA75DC">
        <w:rPr>
          <w:rFonts w:asciiTheme="minorHAnsi" w:eastAsiaTheme="minorHAnsi" w:hAnsiTheme="minorHAnsi" w:cstheme="minorHAnsi"/>
        </w:rPr>
        <w:t xml:space="preserve">ime to </w:t>
      </w:r>
      <w:r w:rsidRPr="00AA75DC">
        <w:rPr>
          <w:rFonts w:asciiTheme="minorHAnsi" w:hAnsiTheme="minorHAnsi" w:cstheme="minorHAnsi"/>
        </w:rPr>
        <w:t>C</w:t>
      </w:r>
      <w:r w:rsidRPr="00AA75DC">
        <w:rPr>
          <w:rFonts w:asciiTheme="minorHAnsi" w:eastAsiaTheme="minorHAnsi" w:hAnsiTheme="minorHAnsi" w:cstheme="minorHAnsi"/>
        </w:rPr>
        <w:t>ontain of 15 min</w:t>
      </w:r>
      <w:r w:rsidRPr="00AA75DC">
        <w:rPr>
          <w:rFonts w:asciiTheme="minorHAnsi" w:hAnsiTheme="minorHAnsi" w:cstheme="minorHAnsi"/>
        </w:rPr>
        <w:t>ute</w:t>
      </w:r>
      <w:r w:rsidRPr="00AA75DC">
        <w:rPr>
          <w:rFonts w:asciiTheme="minorHAnsi" w:eastAsiaTheme="minorHAnsi" w:hAnsiTheme="minorHAnsi" w:cstheme="minorHAnsi"/>
        </w:rPr>
        <w:t xml:space="preserve">s. </w:t>
      </w:r>
    </w:p>
    <w:p w14:paraId="65BF9998" w14:textId="77777777" w:rsidR="00980316" w:rsidRDefault="00980316" w:rsidP="00AA75DC">
      <w:pPr>
        <w:rPr>
          <w:rFonts w:asciiTheme="minorHAnsi" w:eastAsiaTheme="minorHAnsi" w:hAnsiTheme="minorHAnsi" w:cstheme="minorHAnsi"/>
          <w:b/>
          <w:bCs/>
        </w:rPr>
      </w:pPr>
    </w:p>
    <w:p w14:paraId="3BF56A90" w14:textId="7D3AD970" w:rsidR="007E04C7" w:rsidRPr="00AA75DC" w:rsidRDefault="007E04C7" w:rsidP="00AA75DC">
      <w:pPr>
        <w:rPr>
          <w:rFonts w:asciiTheme="minorHAnsi" w:eastAsiaTheme="minorHAnsi" w:hAnsiTheme="minorHAnsi" w:cstheme="minorHAnsi"/>
        </w:rPr>
      </w:pPr>
      <w:r w:rsidRPr="00AA75DC">
        <w:rPr>
          <w:rFonts w:asciiTheme="minorHAnsi" w:eastAsiaTheme="minorHAnsi" w:hAnsiTheme="minorHAnsi" w:cstheme="minorHAnsi"/>
          <w:b/>
          <w:bCs/>
        </w:rPr>
        <w:t xml:space="preserve">Team: 24/7 </w:t>
      </w:r>
      <w:r w:rsidR="004A4518" w:rsidRPr="00AA75DC">
        <w:rPr>
          <w:rFonts w:asciiTheme="minorHAnsi" w:eastAsiaTheme="minorHAnsi" w:hAnsiTheme="minorHAnsi" w:cstheme="minorHAnsi"/>
          <w:b/>
          <w:bCs/>
        </w:rPr>
        <w:t>Cloud Security Posture Management</w:t>
      </w:r>
      <w:r w:rsidR="00905A90" w:rsidRPr="00AA75DC">
        <w:rPr>
          <w:rFonts w:asciiTheme="minorHAnsi" w:eastAsiaTheme="minorHAnsi" w:hAnsiTheme="minorHAnsi" w:cstheme="minorHAnsi"/>
        </w:rPr>
        <w:t xml:space="preserve"> - </w:t>
      </w:r>
      <w:r w:rsidR="008B796E" w:rsidRPr="00AA75DC">
        <w:rPr>
          <w:rFonts w:asciiTheme="minorHAnsi" w:eastAsiaTheme="minorHAnsi" w:hAnsiTheme="minorHAnsi" w:cstheme="minorHAnsi"/>
        </w:rPr>
        <w:t>eSe</w:t>
      </w:r>
      <w:r w:rsidR="00037691" w:rsidRPr="00AA75DC">
        <w:rPr>
          <w:rFonts w:asciiTheme="minorHAnsi" w:eastAsiaTheme="minorHAnsi" w:hAnsiTheme="minorHAnsi" w:cstheme="minorHAnsi"/>
        </w:rPr>
        <w:t>ntire ac</w:t>
      </w:r>
      <w:r w:rsidRPr="00AA75DC">
        <w:rPr>
          <w:rFonts w:asciiTheme="minorHAnsi" w:eastAsiaTheme="minorHAnsi" w:hAnsiTheme="minorHAnsi" w:cstheme="minorHAnsi"/>
        </w:rPr>
        <w:t>tively manage</w:t>
      </w:r>
      <w:r w:rsidR="00037691" w:rsidRPr="00AA75DC">
        <w:rPr>
          <w:rFonts w:asciiTheme="minorHAnsi" w:eastAsiaTheme="minorHAnsi" w:hAnsiTheme="minorHAnsi" w:cstheme="minorHAnsi"/>
        </w:rPr>
        <w:t>s</w:t>
      </w:r>
      <w:r w:rsidRPr="00AA75DC">
        <w:rPr>
          <w:rFonts w:asciiTheme="minorHAnsi" w:eastAsiaTheme="minorHAnsi" w:hAnsiTheme="minorHAnsi" w:cstheme="minorHAnsi"/>
        </w:rPr>
        <w:t xml:space="preserve"> </w:t>
      </w:r>
      <w:r w:rsidR="00084A0E" w:rsidRPr="00AA75DC">
        <w:rPr>
          <w:rFonts w:asciiTheme="minorHAnsi" w:eastAsiaTheme="minorHAnsi" w:hAnsiTheme="minorHAnsi" w:cstheme="minorHAnsi"/>
        </w:rPr>
        <w:t>the cloud security posture o</w:t>
      </w:r>
      <w:r w:rsidR="00706660" w:rsidRPr="00AA75DC">
        <w:rPr>
          <w:rFonts w:asciiTheme="minorHAnsi" w:eastAsiaTheme="minorHAnsi" w:hAnsiTheme="minorHAnsi" w:cstheme="minorHAnsi"/>
        </w:rPr>
        <w:t xml:space="preserve">f organizations globally, reducing risk </w:t>
      </w:r>
      <w:r w:rsidRPr="00AA75DC">
        <w:rPr>
          <w:rFonts w:asciiTheme="minorHAnsi" w:eastAsiaTheme="minorHAnsi" w:hAnsiTheme="minorHAnsi" w:cstheme="minorHAnsi"/>
        </w:rPr>
        <w:t>by improving cloud visibility, tracking assets and monitoring for security vulnerabilities</w:t>
      </w:r>
      <w:r w:rsidR="00706660" w:rsidRPr="00AA75DC">
        <w:rPr>
          <w:rFonts w:asciiTheme="minorHAnsi" w:eastAsiaTheme="minorHAnsi" w:hAnsiTheme="minorHAnsi" w:cstheme="minorHAnsi"/>
        </w:rPr>
        <w:t xml:space="preserve"> &amp; potential misconfigurations</w:t>
      </w:r>
      <w:r w:rsidRPr="00AA75DC">
        <w:rPr>
          <w:rFonts w:asciiTheme="minorHAnsi" w:eastAsiaTheme="minorHAnsi" w:hAnsiTheme="minorHAnsi" w:cstheme="minorHAnsi"/>
        </w:rPr>
        <w:t xml:space="preserve">. </w:t>
      </w:r>
      <w:r w:rsidR="00951301" w:rsidRPr="00AA75DC">
        <w:rPr>
          <w:rFonts w:asciiTheme="minorHAnsi" w:eastAsiaTheme="minorHAnsi" w:hAnsiTheme="minorHAnsi" w:cstheme="minorHAnsi"/>
        </w:rPr>
        <w:t xml:space="preserve">The firm’s </w:t>
      </w:r>
      <w:r w:rsidRPr="00AA75DC">
        <w:rPr>
          <w:rFonts w:asciiTheme="minorHAnsi" w:eastAsiaTheme="minorHAnsi" w:hAnsiTheme="minorHAnsi" w:cstheme="minorHAnsi"/>
        </w:rPr>
        <w:t xml:space="preserve">24/7 </w:t>
      </w:r>
      <w:hyperlink r:id="rId10" w:history="1">
        <w:r w:rsidRPr="00AA75DC">
          <w:rPr>
            <w:rStyle w:val="Hyperlink"/>
            <w:rFonts w:asciiTheme="minorHAnsi" w:eastAsiaTheme="minorHAnsi" w:hAnsiTheme="minorHAnsi" w:cstheme="minorHAnsi"/>
          </w:rPr>
          <w:t>SOC</w:t>
        </w:r>
      </w:hyperlink>
      <w:r w:rsidRPr="00AA75DC">
        <w:rPr>
          <w:rFonts w:asciiTheme="minorHAnsi" w:eastAsiaTheme="minorHAnsi" w:hAnsiTheme="minorHAnsi" w:cstheme="minorHAnsi"/>
        </w:rPr>
        <w:t xml:space="preserve"> Cyber Analysts and Elite Threat Hunters detect emerging cloud threat tactics before they impact resources. They are supported by eSentire’s </w:t>
      </w:r>
      <w:bookmarkStart w:id="1" w:name="_Hlk79156976"/>
      <w:r w:rsidR="00726F9C">
        <w:fldChar w:fldCharType="begin"/>
      </w:r>
      <w:r w:rsidR="00726F9C">
        <w:instrText xml:space="preserve"> HYPERLINK "https://www.esentire.com/what-we-do/threat-response-unit" </w:instrText>
      </w:r>
      <w:r w:rsidR="00726F9C">
        <w:fldChar w:fldCharType="separate"/>
      </w:r>
      <w:r w:rsidRPr="00AA75DC">
        <w:rPr>
          <w:rStyle w:val="Hyperlink"/>
          <w:rFonts w:asciiTheme="minorHAnsi" w:eastAsiaTheme="minorHAnsi" w:hAnsiTheme="minorHAnsi" w:cstheme="minorHAnsi"/>
        </w:rPr>
        <w:t>Threat Response Unit (TRU)</w:t>
      </w:r>
      <w:r w:rsidR="00726F9C">
        <w:rPr>
          <w:rStyle w:val="Hyperlink"/>
          <w:rFonts w:asciiTheme="minorHAnsi" w:eastAsiaTheme="minorHAnsi" w:hAnsiTheme="minorHAnsi" w:cstheme="minorHAnsi"/>
        </w:rPr>
        <w:fldChar w:fldCharType="end"/>
      </w:r>
      <w:r w:rsidRPr="00AA75DC">
        <w:rPr>
          <w:rFonts w:asciiTheme="minorHAnsi" w:eastAsiaTheme="minorHAnsi" w:hAnsiTheme="minorHAnsi" w:cstheme="minorHAnsi"/>
        </w:rPr>
        <w:t xml:space="preserve"> who identifies the latest attacker </w:t>
      </w:r>
      <w:bookmarkEnd w:id="1"/>
      <w:r w:rsidRPr="00AA75DC">
        <w:rPr>
          <w:rFonts w:asciiTheme="minorHAnsi" w:eastAsiaTheme="minorHAnsi" w:hAnsiTheme="minorHAnsi" w:cstheme="minorHAnsi"/>
        </w:rPr>
        <w:t xml:space="preserve">techniques with proprietary cloud detectors mapped against the MITRE </w:t>
      </w:r>
      <w:r w:rsidR="007A390A">
        <w:rPr>
          <w:rFonts w:asciiTheme="minorHAnsi" w:eastAsiaTheme="minorHAnsi" w:hAnsiTheme="minorHAnsi" w:cstheme="minorHAnsi"/>
        </w:rPr>
        <w:t>ATT</w:t>
      </w:r>
      <w:r w:rsidRPr="00AA75DC">
        <w:rPr>
          <w:rFonts w:asciiTheme="minorHAnsi" w:eastAsiaTheme="minorHAnsi" w:hAnsiTheme="minorHAnsi" w:cstheme="minorHAnsi"/>
        </w:rPr>
        <w:t>&amp;</w:t>
      </w:r>
      <w:r w:rsidR="007A390A">
        <w:rPr>
          <w:rFonts w:asciiTheme="minorHAnsi" w:eastAsiaTheme="minorHAnsi" w:hAnsiTheme="minorHAnsi" w:cstheme="minorHAnsi"/>
        </w:rPr>
        <w:t>CK</w:t>
      </w:r>
      <w:r w:rsidRPr="00AA75DC">
        <w:rPr>
          <w:rFonts w:asciiTheme="minorHAnsi" w:eastAsiaTheme="minorHAnsi" w:hAnsiTheme="minorHAnsi" w:cstheme="minorHAnsi"/>
        </w:rPr>
        <w:t xml:space="preserve"> framework.</w:t>
      </w:r>
      <w:r w:rsidRPr="00AA75DC">
        <w:rPr>
          <w:rFonts w:asciiTheme="minorHAnsi" w:eastAsiaTheme="minorHAnsi" w:hAnsiTheme="minorHAnsi" w:cstheme="minorHAnsi"/>
        </w:rPr>
        <w:br/>
      </w:r>
    </w:p>
    <w:bookmarkEnd w:id="0"/>
    <w:p w14:paraId="65764F82" w14:textId="3933C7C5" w:rsidR="007E04C7" w:rsidRPr="00AA75DC" w:rsidRDefault="007E04C7" w:rsidP="00AA75DC">
      <w:pPr>
        <w:rPr>
          <w:rFonts w:asciiTheme="minorHAnsi" w:hAnsiTheme="minorHAnsi" w:cstheme="minorHAnsi"/>
        </w:rPr>
      </w:pPr>
      <w:r w:rsidRPr="00AA75DC">
        <w:rPr>
          <w:rFonts w:asciiTheme="minorHAnsi" w:eastAsiaTheme="minorHAnsi" w:hAnsiTheme="minorHAnsi" w:cstheme="minorHAnsi"/>
          <w:b/>
          <w:bCs/>
        </w:rPr>
        <w:t>Operation</w:t>
      </w:r>
      <w:r w:rsidR="004A4518" w:rsidRPr="00AA75DC">
        <w:rPr>
          <w:rFonts w:asciiTheme="minorHAnsi" w:eastAsiaTheme="minorHAnsi" w:hAnsiTheme="minorHAnsi" w:cstheme="minorHAnsi"/>
          <w:b/>
          <w:bCs/>
        </w:rPr>
        <w:t>al Leadership</w:t>
      </w:r>
      <w:r w:rsidRPr="00AA75DC">
        <w:rPr>
          <w:rFonts w:asciiTheme="minorHAnsi" w:eastAsiaTheme="minorHAnsi" w:hAnsiTheme="minorHAnsi" w:cstheme="minorHAnsi"/>
          <w:b/>
          <w:bCs/>
        </w:rPr>
        <w:t>: Proven Processes</w:t>
      </w:r>
      <w:r w:rsidR="004A4518" w:rsidRPr="00AA75DC">
        <w:rPr>
          <w:rFonts w:asciiTheme="minorHAnsi" w:hAnsiTheme="minorHAnsi" w:cstheme="minorHAnsi"/>
          <w:b/>
          <w:bCs/>
        </w:rPr>
        <w:t xml:space="preserve"> – </w:t>
      </w:r>
      <w:r w:rsidR="002B59A0" w:rsidRPr="00AA75DC">
        <w:rPr>
          <w:rFonts w:asciiTheme="minorHAnsi" w:eastAsiaTheme="minorHAnsi" w:hAnsiTheme="minorHAnsi" w:cstheme="minorHAnsi"/>
        </w:rPr>
        <w:t>eSentire delivers e</w:t>
      </w:r>
      <w:r w:rsidR="0018329F" w:rsidRPr="00AA75DC">
        <w:rPr>
          <w:rFonts w:asciiTheme="minorHAnsi" w:eastAsiaTheme="minorHAnsi" w:hAnsiTheme="minorHAnsi" w:cstheme="minorHAnsi"/>
        </w:rPr>
        <w:t xml:space="preserve">ffective </w:t>
      </w:r>
      <w:r w:rsidR="00416C30" w:rsidRPr="00AA75DC">
        <w:rPr>
          <w:rFonts w:asciiTheme="minorHAnsi" w:eastAsiaTheme="minorHAnsi" w:hAnsiTheme="minorHAnsi" w:cstheme="minorHAnsi"/>
        </w:rPr>
        <w:t>analysis, investigation, escalation and response processes refined over a two-deca</w:t>
      </w:r>
      <w:r w:rsidR="00492AED" w:rsidRPr="00AA75DC">
        <w:rPr>
          <w:rFonts w:asciiTheme="minorHAnsi" w:eastAsiaTheme="minorHAnsi" w:hAnsiTheme="minorHAnsi" w:cstheme="minorHAnsi"/>
        </w:rPr>
        <w:t>d</w:t>
      </w:r>
      <w:r w:rsidR="00416C30" w:rsidRPr="00AA75DC">
        <w:rPr>
          <w:rFonts w:asciiTheme="minorHAnsi" w:eastAsiaTheme="minorHAnsi" w:hAnsiTheme="minorHAnsi" w:cstheme="minorHAnsi"/>
        </w:rPr>
        <w:t xml:space="preserve">e history of delivering Managed Detection and Response services to high-value targets. </w:t>
      </w:r>
      <w:r w:rsidR="002B59A0" w:rsidRPr="00AA75DC">
        <w:rPr>
          <w:rFonts w:asciiTheme="minorHAnsi" w:eastAsiaTheme="minorHAnsi" w:hAnsiTheme="minorHAnsi" w:cstheme="minorHAnsi"/>
        </w:rPr>
        <w:t xml:space="preserve">Its </w:t>
      </w:r>
      <w:r w:rsidR="00416C30" w:rsidRPr="00AA75DC">
        <w:rPr>
          <w:rFonts w:asciiTheme="minorHAnsi" w:eastAsiaTheme="minorHAnsi" w:hAnsiTheme="minorHAnsi" w:cstheme="minorHAnsi"/>
        </w:rPr>
        <w:t>experts rapidly remediate cloud</w:t>
      </w:r>
      <w:r w:rsidR="00416C30" w:rsidRPr="00AA75DC">
        <w:rPr>
          <w:rFonts w:asciiTheme="minorHAnsi" w:hAnsiTheme="minorHAnsi" w:cstheme="minorHAnsi"/>
        </w:rPr>
        <w:t xml:space="preserve"> misconfigurations and </w:t>
      </w:r>
      <w:r w:rsidR="00704772" w:rsidRPr="00AA75DC">
        <w:rPr>
          <w:rFonts w:asciiTheme="minorHAnsi" w:hAnsiTheme="minorHAnsi" w:cstheme="minorHAnsi"/>
        </w:rPr>
        <w:t>neutralize</w:t>
      </w:r>
      <w:r w:rsidR="00416C30" w:rsidRPr="00AA75DC">
        <w:rPr>
          <w:rFonts w:asciiTheme="minorHAnsi" w:hAnsiTheme="minorHAnsi" w:cstheme="minorHAnsi"/>
        </w:rPr>
        <w:t xml:space="preserve"> attackers that have potentially gained access to resources. </w:t>
      </w:r>
    </w:p>
    <w:p w14:paraId="0B3B9B51" w14:textId="77777777" w:rsidR="008A0623" w:rsidRDefault="008A0623" w:rsidP="00A82FA7">
      <w:pPr>
        <w:spacing w:after="225"/>
        <w:rPr>
          <w:rFonts w:asciiTheme="minorHAnsi" w:hAnsiTheme="minorHAnsi" w:cstheme="minorHAnsi"/>
        </w:rPr>
      </w:pPr>
    </w:p>
    <w:p w14:paraId="40FE6A76" w14:textId="7ADCB1B1" w:rsidR="000130C5" w:rsidRDefault="00FB3DC9" w:rsidP="00A82FA7">
      <w:pPr>
        <w:spacing w:after="225"/>
        <w:rPr>
          <w:rFonts w:asciiTheme="minorHAnsi" w:hAnsiTheme="minorHAnsi" w:cstheme="minorHAnsi"/>
          <w:color w:val="000000"/>
        </w:rPr>
      </w:pPr>
      <w:r w:rsidRPr="00AA75DC">
        <w:rPr>
          <w:rFonts w:asciiTheme="minorHAnsi" w:hAnsiTheme="minorHAnsi" w:cstheme="minorHAnsi"/>
          <w:color w:val="000000"/>
        </w:rPr>
        <w:t>“eSentire is proud to be one of the first AWS Partners to achieve AWS Level 1 MSSP Competency</w:t>
      </w:r>
      <w:r w:rsidR="00B4490D" w:rsidRPr="00AA75DC">
        <w:rPr>
          <w:rFonts w:asciiTheme="minorHAnsi" w:hAnsiTheme="minorHAnsi" w:cstheme="minorHAnsi"/>
          <w:color w:val="000000"/>
        </w:rPr>
        <w:t xml:space="preserve"> </w:t>
      </w:r>
      <w:r w:rsidRPr="00AA75DC">
        <w:rPr>
          <w:rFonts w:asciiTheme="minorHAnsi" w:hAnsiTheme="minorHAnsi" w:cstheme="minorHAnsi"/>
          <w:color w:val="000000"/>
        </w:rPr>
        <w:t xml:space="preserve">status. </w:t>
      </w:r>
      <w:r w:rsidR="007A390A">
        <w:rPr>
          <w:rFonts w:asciiTheme="minorHAnsi" w:hAnsiTheme="minorHAnsi" w:cstheme="minorHAnsi"/>
          <w:color w:val="000000"/>
        </w:rPr>
        <w:t>W</w:t>
      </w:r>
      <w:r w:rsidRPr="00AA75DC">
        <w:rPr>
          <w:rFonts w:asciiTheme="minorHAnsi" w:hAnsiTheme="minorHAnsi" w:cstheme="minorHAnsi"/>
          <w:color w:val="000000"/>
        </w:rPr>
        <w:t xml:space="preserve">e are dedicated to helping businesses globally secure their multi-cloud environments with improved threat detection, 24/7 threat hunting, deep investigation capabilities and a 15-minute </w:t>
      </w:r>
      <w:r w:rsidR="002C4028" w:rsidRPr="00AA75DC">
        <w:rPr>
          <w:rFonts w:asciiTheme="minorHAnsi" w:hAnsiTheme="minorHAnsi" w:cstheme="minorHAnsi"/>
          <w:color w:val="000000"/>
        </w:rPr>
        <w:t>M</w:t>
      </w:r>
      <w:r w:rsidRPr="00AA75DC">
        <w:rPr>
          <w:rFonts w:asciiTheme="minorHAnsi" w:hAnsiTheme="minorHAnsi" w:cstheme="minorHAnsi"/>
          <w:color w:val="000000"/>
        </w:rPr>
        <w:t xml:space="preserve">ean </w:t>
      </w:r>
      <w:r w:rsidR="002C4028" w:rsidRPr="00AA75DC">
        <w:rPr>
          <w:rFonts w:asciiTheme="minorHAnsi" w:hAnsiTheme="minorHAnsi" w:cstheme="minorHAnsi"/>
          <w:color w:val="000000"/>
        </w:rPr>
        <w:t>T</w:t>
      </w:r>
      <w:r w:rsidRPr="00AA75DC">
        <w:rPr>
          <w:rFonts w:asciiTheme="minorHAnsi" w:hAnsiTheme="minorHAnsi" w:cstheme="minorHAnsi"/>
          <w:color w:val="000000"/>
        </w:rPr>
        <w:t xml:space="preserve">ime to </w:t>
      </w:r>
      <w:r w:rsidR="002C4028" w:rsidRPr="00AA75DC">
        <w:rPr>
          <w:rFonts w:asciiTheme="minorHAnsi" w:hAnsiTheme="minorHAnsi" w:cstheme="minorHAnsi"/>
          <w:color w:val="000000"/>
        </w:rPr>
        <w:t>C</w:t>
      </w:r>
      <w:r w:rsidRPr="00AA75DC">
        <w:rPr>
          <w:rFonts w:asciiTheme="minorHAnsi" w:hAnsiTheme="minorHAnsi" w:cstheme="minorHAnsi"/>
          <w:color w:val="000000"/>
        </w:rPr>
        <w:t>ontain</w:t>
      </w:r>
      <w:r w:rsidR="00B70D96" w:rsidRPr="00AA75DC">
        <w:rPr>
          <w:rFonts w:asciiTheme="minorHAnsi" w:hAnsiTheme="minorHAnsi" w:cstheme="minorHAnsi"/>
          <w:color w:val="000000"/>
        </w:rPr>
        <w:t>,</w:t>
      </w:r>
      <w:r w:rsidRPr="00AA75DC">
        <w:rPr>
          <w:rFonts w:asciiTheme="minorHAnsi" w:hAnsiTheme="minorHAnsi" w:cstheme="minorHAnsi"/>
          <w:color w:val="000000"/>
        </w:rPr>
        <w:t>” says C.J. Spallitta, eSentire Chief Product Officer. “We have supported over 1</w:t>
      </w:r>
      <w:r w:rsidR="009872E7" w:rsidRPr="00AA75DC">
        <w:rPr>
          <w:rFonts w:asciiTheme="minorHAnsi" w:hAnsiTheme="minorHAnsi" w:cstheme="minorHAnsi"/>
          <w:color w:val="000000"/>
        </w:rPr>
        <w:t>,</w:t>
      </w:r>
      <w:r w:rsidRPr="00AA75DC">
        <w:rPr>
          <w:rFonts w:asciiTheme="minorHAnsi" w:hAnsiTheme="minorHAnsi" w:cstheme="minorHAnsi"/>
          <w:color w:val="000000"/>
        </w:rPr>
        <w:t>000 organizations globally in achiev</w:t>
      </w:r>
      <w:r w:rsidR="005E797A" w:rsidRPr="00AA75DC">
        <w:rPr>
          <w:rFonts w:asciiTheme="minorHAnsi" w:hAnsiTheme="minorHAnsi" w:cstheme="minorHAnsi"/>
          <w:color w:val="000000"/>
        </w:rPr>
        <w:t xml:space="preserve">ing </w:t>
      </w:r>
      <w:r w:rsidRPr="00AA75DC">
        <w:rPr>
          <w:rFonts w:asciiTheme="minorHAnsi" w:hAnsiTheme="minorHAnsi" w:cstheme="minorHAnsi"/>
          <w:color w:val="000000"/>
        </w:rPr>
        <w:t>their business transformation goals</w:t>
      </w:r>
      <w:r w:rsidR="005E797A" w:rsidRPr="00AA75DC">
        <w:rPr>
          <w:rFonts w:asciiTheme="minorHAnsi" w:hAnsiTheme="minorHAnsi" w:cstheme="minorHAnsi"/>
          <w:color w:val="000000"/>
        </w:rPr>
        <w:t>,</w:t>
      </w:r>
      <w:r w:rsidR="000B4AE6" w:rsidRPr="00AA75DC">
        <w:rPr>
          <w:rFonts w:asciiTheme="minorHAnsi" w:hAnsiTheme="minorHAnsi" w:cstheme="minorHAnsi"/>
          <w:color w:val="000000"/>
        </w:rPr>
        <w:t xml:space="preserve"> </w:t>
      </w:r>
      <w:r w:rsidR="005E797A" w:rsidRPr="00AA75DC">
        <w:rPr>
          <w:rFonts w:asciiTheme="minorHAnsi" w:hAnsiTheme="minorHAnsi" w:cstheme="minorHAnsi"/>
          <w:color w:val="000000"/>
        </w:rPr>
        <w:t xml:space="preserve">and we </w:t>
      </w:r>
      <w:r w:rsidRPr="00AA75DC">
        <w:rPr>
          <w:rFonts w:asciiTheme="minorHAnsi" w:hAnsiTheme="minorHAnsi" w:cstheme="minorHAnsi"/>
          <w:color w:val="000000"/>
        </w:rPr>
        <w:t xml:space="preserve">look forward to leveraging the agility, breadth of services and pace of innovation that AWS provides as we expand our </w:t>
      </w:r>
      <w:r w:rsidR="000130C5" w:rsidRPr="00AA75DC">
        <w:rPr>
          <w:rFonts w:asciiTheme="minorHAnsi" w:hAnsiTheme="minorHAnsi" w:cstheme="minorHAnsi"/>
          <w:color w:val="000000"/>
        </w:rPr>
        <w:t xml:space="preserve">support for </w:t>
      </w:r>
      <w:r w:rsidR="00B4490D" w:rsidRPr="00AA75DC">
        <w:rPr>
          <w:rFonts w:asciiTheme="minorHAnsi" w:hAnsiTheme="minorHAnsi" w:cstheme="minorHAnsi"/>
          <w:color w:val="000000"/>
        </w:rPr>
        <w:t xml:space="preserve">additional </w:t>
      </w:r>
      <w:r w:rsidR="000130C5" w:rsidRPr="00AA75DC">
        <w:rPr>
          <w:rFonts w:asciiTheme="minorHAnsi" w:hAnsiTheme="minorHAnsi" w:cstheme="minorHAnsi"/>
          <w:color w:val="000000"/>
        </w:rPr>
        <w:t>AWS services.”</w:t>
      </w:r>
    </w:p>
    <w:p w14:paraId="125681CA" w14:textId="77777777" w:rsidR="0005183D" w:rsidRDefault="0005183D" w:rsidP="0005183D">
      <w:pPr>
        <w:rPr>
          <w:rFonts w:asciiTheme="minorHAnsi" w:hAnsiTheme="minorHAnsi" w:cstheme="minorHAnsi"/>
          <w:color w:val="000000"/>
        </w:rPr>
      </w:pPr>
    </w:p>
    <w:p w14:paraId="3CF027F9" w14:textId="39FB2BF3" w:rsidR="00DF3AFA" w:rsidRDefault="0005183D" w:rsidP="0005183D">
      <w:pPr>
        <w:rPr>
          <w:rFonts w:asciiTheme="minorHAnsi" w:eastAsia="Calibri" w:hAnsiTheme="minorHAnsi" w:cstheme="minorHAnsi"/>
        </w:rPr>
      </w:pPr>
      <w:r w:rsidRPr="0005183D">
        <w:rPr>
          <w:rFonts w:asciiTheme="minorHAnsi" w:eastAsia="Calibri" w:hAnsiTheme="minorHAnsi" w:cstheme="minorHAnsi"/>
        </w:rPr>
        <w:t>G</w:t>
      </w:r>
      <w:r>
        <w:rPr>
          <w:rFonts w:asciiTheme="minorHAnsi" w:eastAsia="Calibri" w:hAnsiTheme="minorHAnsi" w:cstheme="minorHAnsi"/>
        </w:rPr>
        <w:t>lobal</w:t>
      </w:r>
      <w:r w:rsidRPr="0005183D">
        <w:rPr>
          <w:rFonts w:asciiTheme="minorHAnsi" w:eastAsia="Calibri" w:hAnsiTheme="minorHAnsi" w:cstheme="minorHAnsi"/>
        </w:rPr>
        <w:t xml:space="preserve"> creative communications network, M&amp;C Saatchi Group, </w:t>
      </w:r>
      <w:r>
        <w:rPr>
          <w:rFonts w:asciiTheme="minorHAnsi" w:eastAsia="Calibri" w:hAnsiTheme="minorHAnsi" w:cstheme="minorHAnsi"/>
        </w:rPr>
        <w:t>works</w:t>
      </w:r>
      <w:r w:rsidRPr="0005183D">
        <w:rPr>
          <w:rFonts w:asciiTheme="minorHAnsi" w:eastAsia="Calibri" w:hAnsiTheme="minorHAnsi" w:cstheme="minorHAnsi"/>
        </w:rPr>
        <w:t xml:space="preserve"> with eSentire to </w:t>
      </w:r>
      <w:r>
        <w:rPr>
          <w:rFonts w:asciiTheme="minorHAnsi" w:eastAsia="Calibri" w:hAnsiTheme="minorHAnsi" w:cstheme="minorHAnsi"/>
        </w:rPr>
        <w:t>help</w:t>
      </w:r>
      <w:r w:rsidRPr="0005183D">
        <w:rPr>
          <w:rFonts w:asciiTheme="minorHAnsi" w:eastAsia="Calibri" w:hAnsiTheme="minorHAnsi" w:cstheme="minorHAnsi"/>
        </w:rPr>
        <w:t xml:space="preserve"> protect its cloud workloads. “I need to know we’re defended 24/7 by the best in the business,” said Neil Waugh, Chief Information Officer for M&amp;C Saatchi. “With eSentire Managed Detection and Response, my team is supported around the clock by highly skilled security analysts and Elite Threat Hunters. I know that my cloud environment is being continuously monitored </w:t>
      </w:r>
      <w:r>
        <w:rPr>
          <w:rFonts w:asciiTheme="minorHAnsi" w:eastAsia="Calibri" w:hAnsiTheme="minorHAnsi" w:cstheme="minorHAnsi"/>
        </w:rPr>
        <w:t xml:space="preserve">and </w:t>
      </w:r>
      <w:r w:rsidRPr="0005183D">
        <w:rPr>
          <w:rFonts w:asciiTheme="minorHAnsi" w:eastAsia="Calibri" w:hAnsiTheme="minorHAnsi" w:cstheme="minorHAnsi"/>
        </w:rPr>
        <w:t>potential vulnerabilities or misconfigurations are being addressed.”</w:t>
      </w:r>
      <w:r w:rsidR="001905F2" w:rsidRPr="001905F2">
        <w:t xml:space="preserve"> </w:t>
      </w:r>
    </w:p>
    <w:p w14:paraId="035024A1" w14:textId="77777777" w:rsidR="00760F7D" w:rsidRPr="00AA75DC" w:rsidRDefault="00760F7D" w:rsidP="00CC21BB">
      <w:pPr>
        <w:rPr>
          <w:rFonts w:asciiTheme="minorHAnsi" w:eastAsia="Calibri" w:hAnsiTheme="minorHAnsi" w:cstheme="minorHAnsi"/>
        </w:rPr>
      </w:pPr>
    </w:p>
    <w:p w14:paraId="6B90B21B" w14:textId="15086E5A" w:rsidR="00970BB1" w:rsidRPr="00273A5B" w:rsidRDefault="00DF3AFA" w:rsidP="00137531">
      <w:pPr>
        <w:pStyle w:val="NormalWeb"/>
        <w:spacing w:before="0" w:beforeAutospacing="0" w:after="160" w:afterAutospacing="0"/>
        <w:rPr>
          <w:rFonts w:asciiTheme="minorHAnsi" w:hAnsiTheme="minorHAnsi" w:cstheme="minorHAnsi"/>
          <w:color w:val="000000"/>
        </w:rPr>
      </w:pPr>
      <w:bookmarkStart w:id="2" w:name="_Hlk80688216"/>
      <w:r w:rsidRPr="00273A5B">
        <w:rPr>
          <w:rFonts w:asciiTheme="minorHAnsi" w:eastAsia="Calibri" w:hAnsiTheme="minorHAnsi" w:cstheme="minorHAnsi"/>
        </w:rPr>
        <w:t>eSentire’s achievement of the AWS Level 1</w:t>
      </w:r>
      <w:r w:rsidR="00C1459D" w:rsidRPr="00273A5B">
        <w:rPr>
          <w:rFonts w:asciiTheme="minorHAnsi" w:eastAsia="Calibri" w:hAnsiTheme="minorHAnsi" w:cstheme="minorHAnsi"/>
        </w:rPr>
        <w:t xml:space="preserve"> M</w:t>
      </w:r>
      <w:r w:rsidRPr="00273A5B">
        <w:rPr>
          <w:rFonts w:asciiTheme="minorHAnsi" w:eastAsia="Calibri" w:hAnsiTheme="minorHAnsi" w:cstheme="minorHAnsi"/>
        </w:rPr>
        <w:t>SSP Competency</w:t>
      </w:r>
      <w:r w:rsidR="00C1459D" w:rsidRPr="00273A5B">
        <w:rPr>
          <w:rFonts w:asciiTheme="minorHAnsi" w:eastAsia="Calibri" w:hAnsiTheme="minorHAnsi" w:cstheme="minorHAnsi"/>
        </w:rPr>
        <w:t xml:space="preserve"> </w:t>
      </w:r>
      <w:r w:rsidR="00137531" w:rsidRPr="00273A5B">
        <w:rPr>
          <w:rFonts w:asciiTheme="minorHAnsi" w:hAnsiTheme="minorHAnsi" w:cstheme="minorHAnsi"/>
          <w:color w:val="000000"/>
        </w:rPr>
        <w:t>is fresh off the heels of eSentire</w:t>
      </w:r>
      <w:r w:rsidR="00203945" w:rsidRPr="00273A5B">
        <w:rPr>
          <w:rFonts w:asciiTheme="minorHAnsi" w:hAnsiTheme="minorHAnsi" w:cstheme="minorHAnsi"/>
          <w:color w:val="000000"/>
        </w:rPr>
        <w:t xml:space="preserve"> </w:t>
      </w:r>
      <w:r w:rsidR="00203945" w:rsidRPr="00E90DF9">
        <w:rPr>
          <w:rFonts w:asciiTheme="minorHAnsi" w:hAnsiTheme="minorHAnsi" w:cstheme="minorHAnsi"/>
          <w:color w:val="000000"/>
        </w:rPr>
        <w:t xml:space="preserve">being named an IDC Managed Detection and Response </w:t>
      </w:r>
      <w:hyperlink r:id="rId11" w:history="1">
        <w:r w:rsidR="00203945" w:rsidRPr="00A37218">
          <w:rPr>
            <w:rStyle w:val="Hyperlink"/>
            <w:rFonts w:asciiTheme="minorHAnsi" w:hAnsiTheme="minorHAnsi" w:cstheme="minorHAnsi"/>
          </w:rPr>
          <w:t>Leader</w:t>
        </w:r>
      </w:hyperlink>
      <w:r w:rsidR="00203945" w:rsidRPr="00E90DF9">
        <w:rPr>
          <w:rFonts w:asciiTheme="minorHAnsi" w:hAnsiTheme="minorHAnsi" w:cstheme="minorHAnsi"/>
          <w:color w:val="000000"/>
        </w:rPr>
        <w:t xml:space="preserve"> </w:t>
      </w:r>
      <w:r w:rsidR="00203945" w:rsidRPr="00273A5B">
        <w:rPr>
          <w:rFonts w:asciiTheme="minorHAnsi" w:hAnsiTheme="minorHAnsi" w:cstheme="minorHAnsi"/>
          <w:color w:val="000000"/>
        </w:rPr>
        <w:t xml:space="preserve">and </w:t>
      </w:r>
      <w:hyperlink r:id="rId12" w:history="1">
        <w:r w:rsidR="00137531" w:rsidRPr="00273A5B">
          <w:rPr>
            <w:rStyle w:val="Hyperlink"/>
            <w:rFonts w:asciiTheme="minorHAnsi" w:hAnsiTheme="minorHAnsi" w:cstheme="minorHAnsi"/>
          </w:rPr>
          <w:t xml:space="preserve"> announcing</w:t>
        </w:r>
      </w:hyperlink>
      <w:r w:rsidR="00137531" w:rsidRPr="00273A5B">
        <w:rPr>
          <w:rFonts w:asciiTheme="minorHAnsi" w:hAnsiTheme="minorHAnsi" w:cstheme="minorHAnsi"/>
          <w:color w:val="000000"/>
        </w:rPr>
        <w:t xml:space="preserve"> the acquisition of digital forensics technology leader </w:t>
      </w:r>
      <w:hyperlink r:id="rId13" w:history="1">
        <w:r w:rsidR="00137531" w:rsidRPr="00273A5B">
          <w:rPr>
            <w:rStyle w:val="Hyperlink"/>
            <w:rFonts w:asciiTheme="minorHAnsi" w:hAnsiTheme="minorHAnsi" w:cstheme="minorHAnsi"/>
          </w:rPr>
          <w:t>CyFIR</w:t>
        </w:r>
      </w:hyperlink>
      <w:r w:rsidR="00DE397A" w:rsidRPr="00273A5B">
        <w:rPr>
          <w:rFonts w:asciiTheme="minorHAnsi" w:hAnsiTheme="minorHAnsi" w:cstheme="minorHAnsi"/>
          <w:color w:val="000000"/>
        </w:rPr>
        <w:t xml:space="preserve">.  Following the acquisition, eSentire </w:t>
      </w:r>
      <w:r w:rsidR="00137531" w:rsidRPr="00273A5B">
        <w:rPr>
          <w:rFonts w:asciiTheme="minorHAnsi" w:hAnsiTheme="minorHAnsi" w:cstheme="minorHAnsi"/>
          <w:color w:val="000000"/>
        </w:rPr>
        <w:t>introduc</w:t>
      </w:r>
      <w:r w:rsidR="00DE397A" w:rsidRPr="00273A5B">
        <w:rPr>
          <w:rFonts w:asciiTheme="minorHAnsi" w:hAnsiTheme="minorHAnsi" w:cstheme="minorHAnsi"/>
          <w:color w:val="000000"/>
        </w:rPr>
        <w:t>ed</w:t>
      </w:r>
      <w:r w:rsidR="00137531" w:rsidRPr="00273A5B">
        <w:rPr>
          <w:rFonts w:asciiTheme="minorHAnsi" w:hAnsiTheme="minorHAnsi" w:cstheme="minorHAnsi"/>
          <w:color w:val="000000"/>
        </w:rPr>
        <w:t xml:space="preserve"> its</w:t>
      </w:r>
      <w:r w:rsidR="00DE397A" w:rsidRPr="00273A5B">
        <w:rPr>
          <w:rFonts w:asciiTheme="minorHAnsi" w:hAnsiTheme="minorHAnsi" w:cstheme="minorHAnsi"/>
          <w:color w:val="000000"/>
        </w:rPr>
        <w:t xml:space="preserve"> complete</w:t>
      </w:r>
      <w:r w:rsidR="00137531" w:rsidRPr="00273A5B">
        <w:rPr>
          <w:rFonts w:asciiTheme="minorHAnsi" w:hAnsiTheme="minorHAnsi" w:cstheme="minorHAnsi"/>
          <w:color w:val="000000"/>
        </w:rPr>
        <w:t xml:space="preserve"> </w:t>
      </w:r>
      <w:hyperlink r:id="rId14" w:history="1">
        <w:r w:rsidR="00137531" w:rsidRPr="00273A5B">
          <w:rPr>
            <w:rStyle w:val="Hyperlink"/>
            <w:rFonts w:asciiTheme="minorHAnsi" w:hAnsiTheme="minorHAnsi" w:cstheme="minorHAnsi"/>
          </w:rPr>
          <w:t>Cyber Investigations Portfolio</w:t>
        </w:r>
      </w:hyperlink>
      <w:r w:rsidR="00137531" w:rsidRPr="00273A5B">
        <w:rPr>
          <w:rFonts w:asciiTheme="minorHAnsi" w:hAnsiTheme="minorHAnsi" w:cstheme="minorHAnsi"/>
          <w:color w:val="000000"/>
        </w:rPr>
        <w:t>, which includes</w:t>
      </w:r>
      <w:r w:rsidR="007F45E3" w:rsidRPr="00273A5B">
        <w:rPr>
          <w:rFonts w:asciiTheme="minorHAnsi" w:hAnsiTheme="minorHAnsi" w:cstheme="minorHAnsi"/>
          <w:color w:val="000000"/>
        </w:rPr>
        <w:t xml:space="preserve"> Emergency Incident Response, Security Incident Response Planning Services and</w:t>
      </w:r>
      <w:r w:rsidR="00137531" w:rsidRPr="00273A5B">
        <w:rPr>
          <w:rFonts w:asciiTheme="minorHAnsi" w:hAnsiTheme="minorHAnsi" w:cstheme="minorHAnsi"/>
          <w:color w:val="000000"/>
        </w:rPr>
        <w:t xml:space="preserve"> an Incident Response retainer offering</w:t>
      </w:r>
      <w:r w:rsidR="00760F7D" w:rsidRPr="00273A5B">
        <w:rPr>
          <w:rFonts w:asciiTheme="minorHAnsi" w:hAnsiTheme="minorHAnsi" w:cstheme="minorHAnsi"/>
          <w:color w:val="000000"/>
        </w:rPr>
        <w:t xml:space="preserve"> </w:t>
      </w:r>
      <w:r w:rsidR="00CD4D35">
        <w:rPr>
          <w:rFonts w:asciiTheme="minorHAnsi" w:hAnsiTheme="minorHAnsi" w:cstheme="minorHAnsi"/>
          <w:color w:val="000000"/>
        </w:rPr>
        <w:t xml:space="preserve">which </w:t>
      </w:r>
      <w:r w:rsidR="00137531" w:rsidRPr="00273A5B">
        <w:rPr>
          <w:rFonts w:asciiTheme="minorHAnsi" w:hAnsiTheme="minorHAnsi" w:cstheme="minorHAnsi"/>
          <w:color w:val="000000"/>
        </w:rPr>
        <w:t>is disrupting the market</w:t>
      </w:r>
      <w:r w:rsidR="00B2043C" w:rsidRPr="00273A5B">
        <w:rPr>
          <w:rFonts w:asciiTheme="minorHAnsi" w:hAnsiTheme="minorHAnsi" w:cstheme="minorHAnsi"/>
          <w:color w:val="000000"/>
        </w:rPr>
        <w:t xml:space="preserve"> </w:t>
      </w:r>
      <w:r w:rsidR="00137531" w:rsidRPr="00273A5B">
        <w:rPr>
          <w:rFonts w:asciiTheme="minorHAnsi" w:hAnsiTheme="minorHAnsi" w:cstheme="minorHAnsi"/>
          <w:color w:val="000000"/>
        </w:rPr>
        <w:t xml:space="preserve">with a </w:t>
      </w:r>
      <w:r w:rsidR="00CD4D35">
        <w:rPr>
          <w:rFonts w:asciiTheme="minorHAnsi" w:hAnsiTheme="minorHAnsi" w:cstheme="minorHAnsi"/>
          <w:color w:val="000000"/>
        </w:rPr>
        <w:t xml:space="preserve">     </w:t>
      </w:r>
      <w:r w:rsidR="00137531" w:rsidRPr="00273A5B">
        <w:rPr>
          <w:rFonts w:asciiTheme="minorHAnsi" w:hAnsiTheme="minorHAnsi" w:cstheme="minorHAnsi"/>
          <w:color w:val="000000"/>
        </w:rPr>
        <w:t>4-hour remote threat suppression service level agreement.</w:t>
      </w:r>
      <w:r w:rsidR="00F41668" w:rsidRPr="00273A5B">
        <w:rPr>
          <w:rFonts w:asciiTheme="minorHAnsi" w:hAnsiTheme="minorHAnsi" w:cstheme="minorHAnsi"/>
          <w:color w:val="000000"/>
        </w:rPr>
        <w:t xml:space="preserve"> </w:t>
      </w:r>
      <w:r w:rsidR="00970BB1" w:rsidRPr="00273A5B">
        <w:rPr>
          <w:rFonts w:asciiTheme="minorHAnsi" w:hAnsiTheme="minorHAnsi" w:cstheme="minorHAnsi"/>
          <w:color w:val="000000"/>
        </w:rPr>
        <w:t xml:space="preserve">For more information visit www.esentire.com. </w:t>
      </w:r>
    </w:p>
    <w:bookmarkEnd w:id="2"/>
    <w:p w14:paraId="326CA8F5" w14:textId="44577E2F" w:rsidR="00137531" w:rsidRPr="00273A5B" w:rsidRDefault="00970BB1" w:rsidP="00137531">
      <w:pPr>
        <w:pStyle w:val="NormalWeb"/>
        <w:spacing w:before="0" w:beforeAutospacing="0" w:after="160" w:afterAutospacing="0"/>
        <w:rPr>
          <w:rFonts w:asciiTheme="minorHAnsi" w:hAnsiTheme="minorHAnsi" w:cstheme="minorHAnsi"/>
          <w:color w:val="000000"/>
        </w:rPr>
      </w:pPr>
      <w:r w:rsidRPr="00273A5B">
        <w:rPr>
          <w:rFonts w:asciiTheme="minorHAnsi" w:hAnsiTheme="minorHAnsi" w:cstheme="minorHAnsi"/>
          <w:color w:val="000000"/>
        </w:rPr>
        <w:t xml:space="preserve"> </w:t>
      </w:r>
    </w:p>
    <w:p w14:paraId="3F2ACD40" w14:textId="23210B62" w:rsidR="00AC332E" w:rsidRPr="00273A5B" w:rsidRDefault="00AC332E" w:rsidP="00CC21BB">
      <w:pPr>
        <w:rPr>
          <w:rFonts w:asciiTheme="minorHAnsi" w:hAnsiTheme="minorHAnsi" w:cstheme="minorHAnsi"/>
        </w:rPr>
      </w:pPr>
      <w:r w:rsidRPr="00273A5B">
        <w:rPr>
          <w:rFonts w:asciiTheme="minorHAnsi" w:hAnsiTheme="minorHAnsi" w:cstheme="minorHAnsi"/>
          <w:b/>
          <w:bCs/>
          <w:color w:val="000000"/>
        </w:rPr>
        <w:t>About eSentire</w:t>
      </w:r>
    </w:p>
    <w:p w14:paraId="5A53072E" w14:textId="175F8612" w:rsidR="00AC332E" w:rsidRPr="00273A5B" w:rsidRDefault="006C1210" w:rsidP="00EE3C56">
      <w:pPr>
        <w:spacing w:line="276" w:lineRule="auto"/>
        <w:rPr>
          <w:rFonts w:asciiTheme="minorHAnsi" w:hAnsiTheme="minorHAnsi" w:cstheme="minorHAnsi"/>
        </w:rPr>
      </w:pPr>
      <w:hyperlink r:id="rId15">
        <w:r w:rsidR="00AC332E" w:rsidRPr="00273A5B">
          <w:rPr>
            <w:rFonts w:asciiTheme="minorHAnsi" w:eastAsia="Calibri" w:hAnsiTheme="minorHAnsi" w:cstheme="minorHAnsi"/>
            <w:u w:val="single"/>
          </w:rPr>
          <w:t>eSentire, Inc.</w:t>
        </w:r>
      </w:hyperlink>
      <w:r w:rsidR="00AC332E" w:rsidRPr="00273A5B">
        <w:rPr>
          <w:rFonts w:asciiTheme="minorHAnsi" w:eastAsia="Calibri" w:hAnsiTheme="minorHAnsi" w:cstheme="minorHAnsi"/>
        </w:rPr>
        <w:t xml:space="preserve">, </w:t>
      </w:r>
      <w:r w:rsidR="00AC332E" w:rsidRPr="00273A5B">
        <w:rPr>
          <w:rFonts w:asciiTheme="minorHAnsi" w:eastAsia="Calibri" w:hAnsiTheme="minorHAnsi" w:cstheme="minorHAnsi"/>
          <w:color w:val="0E152B"/>
        </w:rPr>
        <w:t xml:space="preserve">is </w:t>
      </w:r>
      <w:r w:rsidR="00726F9C">
        <w:rPr>
          <w:rFonts w:asciiTheme="minorHAnsi" w:eastAsia="Calibri" w:hAnsiTheme="minorHAnsi" w:cstheme="minorHAnsi"/>
          <w:color w:val="0E152B"/>
        </w:rPr>
        <w:t>the</w:t>
      </w:r>
      <w:r w:rsidR="00933D46" w:rsidRPr="00273A5B">
        <w:rPr>
          <w:rFonts w:asciiTheme="minorHAnsi" w:eastAsia="Calibri" w:hAnsiTheme="minorHAnsi" w:cstheme="minorHAnsi"/>
          <w:color w:val="0E152B"/>
        </w:rPr>
        <w:t xml:space="preserve"> </w:t>
      </w:r>
      <w:r w:rsidR="00AC332E" w:rsidRPr="00273A5B">
        <w:rPr>
          <w:rFonts w:asciiTheme="minorHAnsi" w:eastAsia="Calibri" w:hAnsiTheme="minorHAnsi" w:cstheme="minorHAnsi"/>
          <w:color w:val="0E152B"/>
        </w:rPr>
        <w:t>Authority in Managed Detection and Response, protecting the critical data and applications of 1000+ organizations in 70+ countries from known and unknown cyber threats. F</w:t>
      </w:r>
      <w:r w:rsidR="00AC332E" w:rsidRPr="00273A5B">
        <w:rPr>
          <w:rFonts w:asciiTheme="minorHAnsi" w:eastAsia="Calibri" w:hAnsiTheme="minorHAnsi" w:cstheme="minorHAnsi"/>
        </w:rPr>
        <w:t>ounded in 2001, the company’s mission is to hunt, investigate and stop cyber threats before they become business disrupting events. Combining cutting-edge</w:t>
      </w:r>
      <w:r w:rsidR="002A74FC" w:rsidRPr="00273A5B">
        <w:rPr>
          <w:rFonts w:asciiTheme="minorHAnsi" w:eastAsia="Calibri" w:hAnsiTheme="minorHAnsi" w:cstheme="minorHAnsi"/>
        </w:rPr>
        <w:t>,</w:t>
      </w:r>
      <w:r w:rsidR="00AC332E" w:rsidRPr="00273A5B">
        <w:rPr>
          <w:rFonts w:asciiTheme="minorHAnsi" w:eastAsia="Calibri" w:hAnsiTheme="minorHAnsi" w:cstheme="minorHAnsi"/>
        </w:rPr>
        <w:t xml:space="preserve"> machine learning XDR technology, 24/7 Threat Hunting, and proven security operations leadership, eSentire mitigates business risk, and enables security at scale. The Team eSentire difference means enterprises are protected by the best in the business with a named Cyber Risk Advisor, 24/7 access to SOC Cyber Analysts &amp; Elite Threat Hunters, and industry-leading threat intelligence research from eSentire’s Threat Response Unit (TRU). eSentire provides Managed Risk, Managed Detection and Response and Incident Response services. For more information, visit </w:t>
      </w:r>
      <w:hyperlink r:id="rId16">
        <w:r w:rsidR="00AC332E" w:rsidRPr="00273A5B">
          <w:rPr>
            <w:rFonts w:asciiTheme="minorHAnsi" w:eastAsia="Calibri" w:hAnsiTheme="minorHAnsi" w:cstheme="minorHAnsi"/>
            <w:color w:val="1155CC"/>
            <w:u w:val="single"/>
          </w:rPr>
          <w:t>www.esentire.com</w:t>
        </w:r>
      </w:hyperlink>
      <w:r w:rsidR="00AC332E" w:rsidRPr="00273A5B">
        <w:rPr>
          <w:rFonts w:asciiTheme="minorHAnsi" w:eastAsia="Calibri" w:hAnsiTheme="minorHAnsi" w:cstheme="minorHAnsi"/>
          <w:i/>
        </w:rPr>
        <w:t> </w:t>
      </w:r>
      <w:r w:rsidR="00AC332E" w:rsidRPr="00273A5B">
        <w:rPr>
          <w:rFonts w:asciiTheme="minorHAnsi" w:eastAsia="Calibri" w:hAnsiTheme="minorHAnsi" w:cstheme="minorHAnsi"/>
        </w:rPr>
        <w:t>and follow @eSentire.</w:t>
      </w:r>
    </w:p>
    <w:p w14:paraId="3E4753E4" w14:textId="77777777" w:rsidR="00AC332E" w:rsidRPr="00273A5B" w:rsidRDefault="00AC332E" w:rsidP="00AC332E">
      <w:pPr>
        <w:spacing w:before="240"/>
        <w:rPr>
          <w:rFonts w:asciiTheme="minorHAnsi" w:eastAsia="Calibri" w:hAnsiTheme="minorHAnsi" w:cstheme="minorHAnsi"/>
          <w:b/>
        </w:rPr>
      </w:pPr>
      <w:r w:rsidRPr="00273A5B">
        <w:rPr>
          <w:rFonts w:asciiTheme="minorHAnsi" w:eastAsia="Calibri" w:hAnsiTheme="minorHAnsi" w:cstheme="minorHAnsi"/>
          <w:b/>
        </w:rPr>
        <w:t>Contacts</w:t>
      </w:r>
    </w:p>
    <w:p w14:paraId="516A260C" w14:textId="77777777" w:rsidR="00AC332E" w:rsidRPr="00273A5B" w:rsidRDefault="00AC332E" w:rsidP="00AC332E">
      <w:pPr>
        <w:rPr>
          <w:rFonts w:asciiTheme="minorHAnsi" w:eastAsia="Calibri" w:hAnsiTheme="minorHAnsi" w:cstheme="minorHAnsi"/>
        </w:rPr>
      </w:pPr>
      <w:r w:rsidRPr="00273A5B">
        <w:rPr>
          <w:rFonts w:asciiTheme="minorHAnsi" w:eastAsia="Calibri" w:hAnsiTheme="minorHAnsi" w:cstheme="minorHAnsi"/>
        </w:rPr>
        <w:t>Elizabeth W. Clarke</w:t>
      </w:r>
    </w:p>
    <w:p w14:paraId="70427A7D" w14:textId="77777777" w:rsidR="00AC332E" w:rsidRPr="00273A5B" w:rsidRDefault="00AC332E" w:rsidP="00AC332E">
      <w:pPr>
        <w:rPr>
          <w:rFonts w:asciiTheme="minorHAnsi" w:eastAsia="Calibri" w:hAnsiTheme="minorHAnsi" w:cstheme="minorHAnsi"/>
        </w:rPr>
      </w:pPr>
      <w:r w:rsidRPr="00273A5B">
        <w:rPr>
          <w:rFonts w:asciiTheme="minorHAnsi" w:eastAsia="Calibri" w:hAnsiTheme="minorHAnsi" w:cstheme="minorHAnsi"/>
        </w:rPr>
        <w:t>eSentire</w:t>
      </w:r>
    </w:p>
    <w:p w14:paraId="41620F56" w14:textId="77777777" w:rsidR="00AC332E" w:rsidRPr="00273A5B" w:rsidRDefault="006C1210" w:rsidP="00AC332E">
      <w:pPr>
        <w:rPr>
          <w:rFonts w:asciiTheme="minorHAnsi" w:eastAsia="Calibri" w:hAnsiTheme="minorHAnsi" w:cstheme="minorHAnsi"/>
        </w:rPr>
      </w:pPr>
      <w:hyperlink r:id="rId17">
        <w:r w:rsidR="00AC332E" w:rsidRPr="00273A5B">
          <w:rPr>
            <w:rFonts w:asciiTheme="minorHAnsi" w:eastAsia="Calibri" w:hAnsiTheme="minorHAnsi" w:cstheme="minorHAnsi"/>
            <w:color w:val="1155CC"/>
            <w:u w:val="single"/>
          </w:rPr>
          <w:t>elizabeth.clarke@esentire.com</w:t>
        </w:r>
      </w:hyperlink>
      <w:r w:rsidR="00AC332E" w:rsidRPr="00273A5B">
        <w:rPr>
          <w:rFonts w:asciiTheme="minorHAnsi" w:eastAsia="Calibri" w:hAnsiTheme="minorHAnsi" w:cstheme="minorHAnsi"/>
        </w:rPr>
        <w:t xml:space="preserve"> </w:t>
      </w:r>
    </w:p>
    <w:p w14:paraId="69F32EE1" w14:textId="77777777" w:rsidR="00AC332E" w:rsidRPr="00273A5B" w:rsidRDefault="00AC332E" w:rsidP="00AC332E">
      <w:pPr>
        <w:rPr>
          <w:rFonts w:asciiTheme="minorHAnsi" w:eastAsia="Calibri" w:hAnsiTheme="minorHAnsi" w:cstheme="minorHAnsi"/>
        </w:rPr>
      </w:pPr>
      <w:r w:rsidRPr="00273A5B">
        <w:rPr>
          <w:rFonts w:asciiTheme="minorHAnsi" w:eastAsia="Calibri" w:hAnsiTheme="minorHAnsi" w:cstheme="minorHAnsi"/>
        </w:rPr>
        <w:t>ZAG Communications for eSentire</w:t>
      </w:r>
    </w:p>
    <w:p w14:paraId="315A695F" w14:textId="475FA3CF" w:rsidR="00AC332E" w:rsidRPr="00273A5B" w:rsidRDefault="006C1210" w:rsidP="00AC332E">
      <w:pPr>
        <w:rPr>
          <w:rFonts w:asciiTheme="minorHAnsi" w:eastAsia="Calibri" w:hAnsiTheme="minorHAnsi" w:cstheme="minorHAnsi"/>
        </w:rPr>
      </w:pPr>
      <w:hyperlink r:id="rId18">
        <w:r w:rsidR="00AC332E" w:rsidRPr="00273A5B">
          <w:rPr>
            <w:rFonts w:asciiTheme="minorHAnsi" w:eastAsia="Calibri" w:hAnsiTheme="minorHAnsi" w:cstheme="minorHAnsi"/>
            <w:color w:val="1155CC"/>
            <w:u w:val="single"/>
          </w:rPr>
          <w:t>esentire@zagcommunications.com</w:t>
        </w:r>
      </w:hyperlink>
      <w:r w:rsidR="00AC332E" w:rsidRPr="00273A5B">
        <w:rPr>
          <w:rFonts w:asciiTheme="minorHAnsi" w:eastAsia="Calibri" w:hAnsiTheme="minorHAnsi" w:cstheme="minorHAnsi"/>
        </w:rPr>
        <w:t xml:space="preserve">  </w:t>
      </w:r>
    </w:p>
    <w:p w14:paraId="3B1C16B7" w14:textId="3FA02E24" w:rsidR="00DB20A0" w:rsidRPr="00273A5B" w:rsidRDefault="00DB20A0" w:rsidP="00AC332E">
      <w:pPr>
        <w:rPr>
          <w:rFonts w:asciiTheme="minorHAnsi" w:eastAsia="Calibri" w:hAnsiTheme="minorHAnsi" w:cstheme="minorHAnsi"/>
        </w:rPr>
      </w:pPr>
    </w:p>
    <w:p w14:paraId="7F16F5BD" w14:textId="77777777" w:rsidR="00DB20A0" w:rsidRPr="00273A5B" w:rsidRDefault="00DB20A0" w:rsidP="00AC332E">
      <w:pPr>
        <w:rPr>
          <w:rFonts w:asciiTheme="minorHAnsi" w:eastAsia="Calibri" w:hAnsiTheme="minorHAnsi" w:cstheme="minorHAnsi"/>
          <w:i/>
          <w:color w:val="1D1C1D"/>
          <w:highlight w:val="white"/>
        </w:rPr>
      </w:pPr>
    </w:p>
    <w:p w14:paraId="7A956F06" w14:textId="36F67E6D" w:rsidR="00DB20A0" w:rsidRPr="00273A5B" w:rsidRDefault="00DB20A0" w:rsidP="00ED1256">
      <w:pPr>
        <w:rPr>
          <w:rFonts w:asciiTheme="minorHAnsi" w:eastAsia="Calibri" w:hAnsiTheme="minorHAnsi" w:cstheme="minorHAnsi"/>
        </w:rPr>
      </w:pPr>
    </w:p>
    <w:sectPr w:rsidR="00DB20A0" w:rsidRPr="00273A5B">
      <w:footerReference w:type="default" r:id="rId19"/>
      <w:pgSz w:w="12240" w:h="15840"/>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786C" w14:textId="77777777" w:rsidR="006C7EC1" w:rsidRDefault="006C7EC1">
      <w:r>
        <w:separator/>
      </w:r>
    </w:p>
  </w:endnote>
  <w:endnote w:type="continuationSeparator" w:id="0">
    <w:p w14:paraId="4B02902F" w14:textId="77777777" w:rsidR="006C7EC1" w:rsidRDefault="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027326"/>
      <w:placeholder>
        <w:docPart w:val="DefaultPlaceholder_22675703"/>
      </w:placeholder>
    </w:sdtPr>
    <w:sdtEndPr/>
    <w:sdtContent>
      <w:sdt>
        <w:sdtPr>
          <w:id w:val="831113949"/>
          <w:placeholder>
            <w:docPart w:val="DefaultPlaceholder_22675703"/>
          </w:placeholder>
        </w:sdtPr>
        <w:sdtEndPr/>
        <w:sdtContent>
          <w:p w14:paraId="696F3C20" w14:textId="5942D111" w:rsidR="00A1181E" w:rsidRDefault="00972531">
            <w:pPr>
              <w:jc w:val="right"/>
            </w:pP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C4078F">
              <w:rPr>
                <w:rFonts w:ascii="Calibri" w:eastAsia="Calibri" w:hAnsi="Calibri" w:cs="Calibri"/>
                <w:noProof/>
              </w:rPr>
              <w:t>3</w:t>
            </w:r>
            <w:r>
              <w:rPr>
                <w:rFonts w:ascii="Calibri" w:eastAsia="Calibri" w:hAnsi="Calibri" w:cs="Calibri"/>
                <w:b/>
                <w:bCs/>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C4078F">
              <w:rPr>
                <w:rFonts w:ascii="Calibri" w:eastAsia="Calibri" w:hAnsi="Calibri" w:cs="Calibri"/>
                <w:noProof/>
              </w:rPr>
              <w:t>3</w:t>
            </w:r>
            <w:r>
              <w:rPr>
                <w:rFonts w:ascii="Calibri" w:eastAsia="Calibri" w:hAnsi="Calibri" w:cs="Calibri"/>
                <w:b/>
                <w:bCs/>
              </w:rPr>
              <w:fldChar w:fldCharType="end"/>
            </w:r>
          </w:p>
        </w:sdtContent>
      </w:sdt>
      <w:p w14:paraId="6B62871E" w14:textId="0085753A" w:rsidR="00A1181E" w:rsidRDefault="006C1210"/>
    </w:sdtContent>
  </w:sdt>
  <w:p w14:paraId="3DE66E87" w14:textId="77777777" w:rsidR="00A1181E" w:rsidRDefault="00A11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BCDC" w14:textId="77777777" w:rsidR="006C7EC1" w:rsidRDefault="006C7EC1">
      <w:r>
        <w:separator/>
      </w:r>
    </w:p>
  </w:footnote>
  <w:footnote w:type="continuationSeparator" w:id="0">
    <w:p w14:paraId="56B7FB46" w14:textId="77777777" w:rsidR="006C7EC1" w:rsidRDefault="006C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5540366">
      <w:start w:val="1"/>
      <w:numFmt w:val="bullet"/>
      <w:lvlText w:val=""/>
      <w:lvlJc w:val="left"/>
      <w:pPr>
        <w:ind w:left="720" w:hanging="360"/>
      </w:pPr>
      <w:rPr>
        <w:rFonts w:ascii="Symbol" w:hAnsi="Symbol"/>
        <w:b w:val="0"/>
        <w:bCs w:val="0"/>
      </w:rPr>
    </w:lvl>
    <w:lvl w:ilvl="1" w:tplc="C16AB8E0">
      <w:start w:val="1"/>
      <w:numFmt w:val="bullet"/>
      <w:lvlText w:val="o"/>
      <w:lvlJc w:val="left"/>
      <w:pPr>
        <w:tabs>
          <w:tab w:val="num" w:pos="1440"/>
        </w:tabs>
        <w:ind w:left="1440" w:hanging="360"/>
      </w:pPr>
      <w:rPr>
        <w:rFonts w:ascii="Courier New" w:hAnsi="Courier New"/>
      </w:rPr>
    </w:lvl>
    <w:lvl w:ilvl="2" w:tplc="E844066A">
      <w:start w:val="1"/>
      <w:numFmt w:val="bullet"/>
      <w:lvlText w:val=""/>
      <w:lvlJc w:val="left"/>
      <w:pPr>
        <w:tabs>
          <w:tab w:val="num" w:pos="2160"/>
        </w:tabs>
        <w:ind w:left="2160" w:hanging="360"/>
      </w:pPr>
      <w:rPr>
        <w:rFonts w:ascii="Wingdings" w:hAnsi="Wingdings"/>
      </w:rPr>
    </w:lvl>
    <w:lvl w:ilvl="3" w:tplc="49F6B36E">
      <w:start w:val="1"/>
      <w:numFmt w:val="bullet"/>
      <w:lvlText w:val=""/>
      <w:lvlJc w:val="left"/>
      <w:pPr>
        <w:tabs>
          <w:tab w:val="num" w:pos="2880"/>
        </w:tabs>
        <w:ind w:left="2880" w:hanging="360"/>
      </w:pPr>
      <w:rPr>
        <w:rFonts w:ascii="Symbol" w:hAnsi="Symbol"/>
      </w:rPr>
    </w:lvl>
    <w:lvl w:ilvl="4" w:tplc="304E6880">
      <w:start w:val="1"/>
      <w:numFmt w:val="bullet"/>
      <w:lvlText w:val="o"/>
      <w:lvlJc w:val="left"/>
      <w:pPr>
        <w:tabs>
          <w:tab w:val="num" w:pos="3600"/>
        </w:tabs>
        <w:ind w:left="3600" w:hanging="360"/>
      </w:pPr>
      <w:rPr>
        <w:rFonts w:ascii="Courier New" w:hAnsi="Courier New"/>
      </w:rPr>
    </w:lvl>
    <w:lvl w:ilvl="5" w:tplc="6372AC38">
      <w:start w:val="1"/>
      <w:numFmt w:val="bullet"/>
      <w:lvlText w:val=""/>
      <w:lvlJc w:val="left"/>
      <w:pPr>
        <w:tabs>
          <w:tab w:val="num" w:pos="4320"/>
        </w:tabs>
        <w:ind w:left="4320" w:hanging="360"/>
      </w:pPr>
      <w:rPr>
        <w:rFonts w:ascii="Wingdings" w:hAnsi="Wingdings"/>
      </w:rPr>
    </w:lvl>
    <w:lvl w:ilvl="6" w:tplc="596851F8">
      <w:start w:val="1"/>
      <w:numFmt w:val="bullet"/>
      <w:lvlText w:val=""/>
      <w:lvlJc w:val="left"/>
      <w:pPr>
        <w:tabs>
          <w:tab w:val="num" w:pos="5040"/>
        </w:tabs>
        <w:ind w:left="5040" w:hanging="360"/>
      </w:pPr>
      <w:rPr>
        <w:rFonts w:ascii="Symbol" w:hAnsi="Symbol"/>
      </w:rPr>
    </w:lvl>
    <w:lvl w:ilvl="7" w:tplc="10889ADE">
      <w:start w:val="1"/>
      <w:numFmt w:val="bullet"/>
      <w:lvlText w:val="o"/>
      <w:lvlJc w:val="left"/>
      <w:pPr>
        <w:tabs>
          <w:tab w:val="num" w:pos="5760"/>
        </w:tabs>
        <w:ind w:left="5760" w:hanging="360"/>
      </w:pPr>
      <w:rPr>
        <w:rFonts w:ascii="Courier New" w:hAnsi="Courier New"/>
      </w:rPr>
    </w:lvl>
    <w:lvl w:ilvl="8" w:tplc="A4A8637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CCB9D0">
      <w:start w:val="1"/>
      <w:numFmt w:val="bullet"/>
      <w:lvlText w:val=""/>
      <w:lvlJc w:val="left"/>
      <w:pPr>
        <w:ind w:left="720" w:hanging="360"/>
      </w:pPr>
      <w:rPr>
        <w:rFonts w:ascii="Symbol" w:hAnsi="Symbol"/>
        <w:b w:val="0"/>
        <w:bCs w:val="0"/>
      </w:rPr>
    </w:lvl>
    <w:lvl w:ilvl="1" w:tplc="DEC83AFA">
      <w:start w:val="1"/>
      <w:numFmt w:val="bullet"/>
      <w:lvlText w:val="o"/>
      <w:lvlJc w:val="left"/>
      <w:pPr>
        <w:tabs>
          <w:tab w:val="num" w:pos="1440"/>
        </w:tabs>
        <w:ind w:left="1440" w:hanging="360"/>
      </w:pPr>
      <w:rPr>
        <w:rFonts w:ascii="Courier New" w:hAnsi="Courier New"/>
      </w:rPr>
    </w:lvl>
    <w:lvl w:ilvl="2" w:tplc="D410E9EC">
      <w:start w:val="1"/>
      <w:numFmt w:val="bullet"/>
      <w:lvlText w:val=""/>
      <w:lvlJc w:val="left"/>
      <w:pPr>
        <w:tabs>
          <w:tab w:val="num" w:pos="2160"/>
        </w:tabs>
        <w:ind w:left="2160" w:hanging="360"/>
      </w:pPr>
      <w:rPr>
        <w:rFonts w:ascii="Wingdings" w:hAnsi="Wingdings"/>
      </w:rPr>
    </w:lvl>
    <w:lvl w:ilvl="3" w:tplc="B7C47268">
      <w:start w:val="1"/>
      <w:numFmt w:val="bullet"/>
      <w:lvlText w:val=""/>
      <w:lvlJc w:val="left"/>
      <w:pPr>
        <w:tabs>
          <w:tab w:val="num" w:pos="2880"/>
        </w:tabs>
        <w:ind w:left="2880" w:hanging="360"/>
      </w:pPr>
      <w:rPr>
        <w:rFonts w:ascii="Symbol" w:hAnsi="Symbol"/>
      </w:rPr>
    </w:lvl>
    <w:lvl w:ilvl="4" w:tplc="8EE6800A">
      <w:start w:val="1"/>
      <w:numFmt w:val="bullet"/>
      <w:lvlText w:val="o"/>
      <w:lvlJc w:val="left"/>
      <w:pPr>
        <w:tabs>
          <w:tab w:val="num" w:pos="3600"/>
        </w:tabs>
        <w:ind w:left="3600" w:hanging="360"/>
      </w:pPr>
      <w:rPr>
        <w:rFonts w:ascii="Courier New" w:hAnsi="Courier New"/>
      </w:rPr>
    </w:lvl>
    <w:lvl w:ilvl="5" w:tplc="A046334C">
      <w:start w:val="1"/>
      <w:numFmt w:val="bullet"/>
      <w:lvlText w:val=""/>
      <w:lvlJc w:val="left"/>
      <w:pPr>
        <w:tabs>
          <w:tab w:val="num" w:pos="4320"/>
        </w:tabs>
        <w:ind w:left="4320" w:hanging="360"/>
      </w:pPr>
      <w:rPr>
        <w:rFonts w:ascii="Wingdings" w:hAnsi="Wingdings"/>
      </w:rPr>
    </w:lvl>
    <w:lvl w:ilvl="6" w:tplc="68783314">
      <w:start w:val="1"/>
      <w:numFmt w:val="bullet"/>
      <w:lvlText w:val=""/>
      <w:lvlJc w:val="left"/>
      <w:pPr>
        <w:tabs>
          <w:tab w:val="num" w:pos="5040"/>
        </w:tabs>
        <w:ind w:left="5040" w:hanging="360"/>
      </w:pPr>
      <w:rPr>
        <w:rFonts w:ascii="Symbol" w:hAnsi="Symbol"/>
      </w:rPr>
    </w:lvl>
    <w:lvl w:ilvl="7" w:tplc="F0860156">
      <w:start w:val="1"/>
      <w:numFmt w:val="bullet"/>
      <w:lvlText w:val="o"/>
      <w:lvlJc w:val="left"/>
      <w:pPr>
        <w:tabs>
          <w:tab w:val="num" w:pos="5760"/>
        </w:tabs>
        <w:ind w:left="5760" w:hanging="360"/>
      </w:pPr>
      <w:rPr>
        <w:rFonts w:ascii="Courier New" w:hAnsi="Courier New"/>
      </w:rPr>
    </w:lvl>
    <w:lvl w:ilvl="8" w:tplc="86EED556">
      <w:start w:val="1"/>
      <w:numFmt w:val="bullet"/>
      <w:lvlText w:val=""/>
      <w:lvlJc w:val="left"/>
      <w:pPr>
        <w:tabs>
          <w:tab w:val="num" w:pos="6480"/>
        </w:tabs>
        <w:ind w:left="6480" w:hanging="360"/>
      </w:pPr>
      <w:rPr>
        <w:rFonts w:ascii="Wingdings" w:hAnsi="Wingdings"/>
      </w:rPr>
    </w:lvl>
  </w:abstractNum>
  <w:abstractNum w:abstractNumId="2" w15:restartNumberingAfterBreak="0">
    <w:nsid w:val="1D003183"/>
    <w:multiLevelType w:val="hybridMultilevel"/>
    <w:tmpl w:val="4ABEB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014F4"/>
    <w:multiLevelType w:val="hybridMultilevel"/>
    <w:tmpl w:val="19683118"/>
    <w:lvl w:ilvl="0" w:tplc="CC381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A0047"/>
    <w:multiLevelType w:val="multilevel"/>
    <w:tmpl w:val="B1AA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F2B43"/>
    <w:multiLevelType w:val="hybridMultilevel"/>
    <w:tmpl w:val="D2CECF32"/>
    <w:lvl w:ilvl="0" w:tplc="CC381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1E"/>
    <w:rsid w:val="00000D3D"/>
    <w:rsid w:val="00006BD9"/>
    <w:rsid w:val="0001014A"/>
    <w:rsid w:val="000115D0"/>
    <w:rsid w:val="000130C5"/>
    <w:rsid w:val="00020D32"/>
    <w:rsid w:val="000221DB"/>
    <w:rsid w:val="00036927"/>
    <w:rsid w:val="00037691"/>
    <w:rsid w:val="0005183D"/>
    <w:rsid w:val="00054C1F"/>
    <w:rsid w:val="00084A0E"/>
    <w:rsid w:val="000B4AE6"/>
    <w:rsid w:val="000F1017"/>
    <w:rsid w:val="00103988"/>
    <w:rsid w:val="00116387"/>
    <w:rsid w:val="00135D55"/>
    <w:rsid w:val="001368E4"/>
    <w:rsid w:val="00137531"/>
    <w:rsid w:val="001444E8"/>
    <w:rsid w:val="0018329F"/>
    <w:rsid w:val="001905F2"/>
    <w:rsid w:val="001944E3"/>
    <w:rsid w:val="001953C9"/>
    <w:rsid w:val="001B1A36"/>
    <w:rsid w:val="001D52F5"/>
    <w:rsid w:val="001E4BD4"/>
    <w:rsid w:val="00203945"/>
    <w:rsid w:val="002106E3"/>
    <w:rsid w:val="002145A0"/>
    <w:rsid w:val="0022234A"/>
    <w:rsid w:val="00222F79"/>
    <w:rsid w:val="00230786"/>
    <w:rsid w:val="00253B05"/>
    <w:rsid w:val="00273A5B"/>
    <w:rsid w:val="00290623"/>
    <w:rsid w:val="002908F0"/>
    <w:rsid w:val="002934B2"/>
    <w:rsid w:val="00296F82"/>
    <w:rsid w:val="00297979"/>
    <w:rsid w:val="002A74FC"/>
    <w:rsid w:val="002B59A0"/>
    <w:rsid w:val="002C4028"/>
    <w:rsid w:val="002D7415"/>
    <w:rsid w:val="002E6E95"/>
    <w:rsid w:val="00333413"/>
    <w:rsid w:val="003367D7"/>
    <w:rsid w:val="003457F8"/>
    <w:rsid w:val="00357871"/>
    <w:rsid w:val="003735EA"/>
    <w:rsid w:val="003B51B7"/>
    <w:rsid w:val="003C1142"/>
    <w:rsid w:val="003D0BDC"/>
    <w:rsid w:val="003D1E6F"/>
    <w:rsid w:val="003D4E7D"/>
    <w:rsid w:val="003E398C"/>
    <w:rsid w:val="003E53CA"/>
    <w:rsid w:val="003F0176"/>
    <w:rsid w:val="00411014"/>
    <w:rsid w:val="00416C30"/>
    <w:rsid w:val="00442570"/>
    <w:rsid w:val="0045038F"/>
    <w:rsid w:val="00482D97"/>
    <w:rsid w:val="00487E5C"/>
    <w:rsid w:val="00492AED"/>
    <w:rsid w:val="004A4518"/>
    <w:rsid w:val="004B6F3B"/>
    <w:rsid w:val="004D0055"/>
    <w:rsid w:val="004E46D4"/>
    <w:rsid w:val="00502B13"/>
    <w:rsid w:val="00523EA1"/>
    <w:rsid w:val="00551527"/>
    <w:rsid w:val="005566F5"/>
    <w:rsid w:val="00573058"/>
    <w:rsid w:val="005832B9"/>
    <w:rsid w:val="005B5FF5"/>
    <w:rsid w:val="005D552C"/>
    <w:rsid w:val="005E797A"/>
    <w:rsid w:val="005E7AC5"/>
    <w:rsid w:val="005F00D9"/>
    <w:rsid w:val="00631728"/>
    <w:rsid w:val="006551F3"/>
    <w:rsid w:val="0066292E"/>
    <w:rsid w:val="00672865"/>
    <w:rsid w:val="00683F9C"/>
    <w:rsid w:val="006A6350"/>
    <w:rsid w:val="006C1210"/>
    <w:rsid w:val="006C127B"/>
    <w:rsid w:val="006C45E8"/>
    <w:rsid w:val="006C7EC1"/>
    <w:rsid w:val="006E4E03"/>
    <w:rsid w:val="006E5FD3"/>
    <w:rsid w:val="006E718E"/>
    <w:rsid w:val="006F09B8"/>
    <w:rsid w:val="00704772"/>
    <w:rsid w:val="00706660"/>
    <w:rsid w:val="007069E4"/>
    <w:rsid w:val="00713088"/>
    <w:rsid w:val="00713338"/>
    <w:rsid w:val="00726F9C"/>
    <w:rsid w:val="00747A81"/>
    <w:rsid w:val="00756827"/>
    <w:rsid w:val="00760F7D"/>
    <w:rsid w:val="007758C7"/>
    <w:rsid w:val="007A390A"/>
    <w:rsid w:val="007C09C0"/>
    <w:rsid w:val="007C374A"/>
    <w:rsid w:val="007E04C7"/>
    <w:rsid w:val="007F45E3"/>
    <w:rsid w:val="007F57A7"/>
    <w:rsid w:val="00810D61"/>
    <w:rsid w:val="008111CE"/>
    <w:rsid w:val="0084076B"/>
    <w:rsid w:val="00856ADC"/>
    <w:rsid w:val="00874DEE"/>
    <w:rsid w:val="00875B77"/>
    <w:rsid w:val="00882104"/>
    <w:rsid w:val="00887AA3"/>
    <w:rsid w:val="00890CDB"/>
    <w:rsid w:val="008A0623"/>
    <w:rsid w:val="008B139E"/>
    <w:rsid w:val="008B20E0"/>
    <w:rsid w:val="008B796E"/>
    <w:rsid w:val="008C7777"/>
    <w:rsid w:val="008F4DF4"/>
    <w:rsid w:val="00905A90"/>
    <w:rsid w:val="00906D96"/>
    <w:rsid w:val="00914D31"/>
    <w:rsid w:val="009333F0"/>
    <w:rsid w:val="00933D46"/>
    <w:rsid w:val="009360A5"/>
    <w:rsid w:val="009377D0"/>
    <w:rsid w:val="00942264"/>
    <w:rsid w:val="00951301"/>
    <w:rsid w:val="00962119"/>
    <w:rsid w:val="00970BB1"/>
    <w:rsid w:val="00972531"/>
    <w:rsid w:val="00980316"/>
    <w:rsid w:val="009872E7"/>
    <w:rsid w:val="009963CA"/>
    <w:rsid w:val="009A4396"/>
    <w:rsid w:val="009F215C"/>
    <w:rsid w:val="009F76D6"/>
    <w:rsid w:val="00A05710"/>
    <w:rsid w:val="00A1181E"/>
    <w:rsid w:val="00A206B8"/>
    <w:rsid w:val="00A215FA"/>
    <w:rsid w:val="00A24B8F"/>
    <w:rsid w:val="00A271DA"/>
    <w:rsid w:val="00A37218"/>
    <w:rsid w:val="00A42C58"/>
    <w:rsid w:val="00A74570"/>
    <w:rsid w:val="00A82FA7"/>
    <w:rsid w:val="00A877FD"/>
    <w:rsid w:val="00AA75DC"/>
    <w:rsid w:val="00AC332E"/>
    <w:rsid w:val="00AD17BA"/>
    <w:rsid w:val="00AF700C"/>
    <w:rsid w:val="00B0314C"/>
    <w:rsid w:val="00B04C9D"/>
    <w:rsid w:val="00B064BF"/>
    <w:rsid w:val="00B1477E"/>
    <w:rsid w:val="00B2043C"/>
    <w:rsid w:val="00B24BE3"/>
    <w:rsid w:val="00B41AB8"/>
    <w:rsid w:val="00B4490D"/>
    <w:rsid w:val="00B70D96"/>
    <w:rsid w:val="00B84E23"/>
    <w:rsid w:val="00BA0598"/>
    <w:rsid w:val="00BC598E"/>
    <w:rsid w:val="00BF5211"/>
    <w:rsid w:val="00BF763B"/>
    <w:rsid w:val="00C00F26"/>
    <w:rsid w:val="00C1459D"/>
    <w:rsid w:val="00C152DA"/>
    <w:rsid w:val="00C27B2B"/>
    <w:rsid w:val="00C309A7"/>
    <w:rsid w:val="00C321F6"/>
    <w:rsid w:val="00C4078F"/>
    <w:rsid w:val="00C44355"/>
    <w:rsid w:val="00C54EF3"/>
    <w:rsid w:val="00C702DC"/>
    <w:rsid w:val="00C753F1"/>
    <w:rsid w:val="00C76F47"/>
    <w:rsid w:val="00C80928"/>
    <w:rsid w:val="00C87DEC"/>
    <w:rsid w:val="00CA2946"/>
    <w:rsid w:val="00CC21BB"/>
    <w:rsid w:val="00CC68FA"/>
    <w:rsid w:val="00CD24CC"/>
    <w:rsid w:val="00CD4D35"/>
    <w:rsid w:val="00CE0AF2"/>
    <w:rsid w:val="00CF6D74"/>
    <w:rsid w:val="00CF6F3F"/>
    <w:rsid w:val="00D0041C"/>
    <w:rsid w:val="00D64A85"/>
    <w:rsid w:val="00D671E1"/>
    <w:rsid w:val="00D90C40"/>
    <w:rsid w:val="00DA38DA"/>
    <w:rsid w:val="00DB057B"/>
    <w:rsid w:val="00DB1C77"/>
    <w:rsid w:val="00DB20A0"/>
    <w:rsid w:val="00DC2EBC"/>
    <w:rsid w:val="00DD05ED"/>
    <w:rsid w:val="00DD2D65"/>
    <w:rsid w:val="00DD3C1B"/>
    <w:rsid w:val="00DE397A"/>
    <w:rsid w:val="00DF3AFA"/>
    <w:rsid w:val="00DF4265"/>
    <w:rsid w:val="00DF44CF"/>
    <w:rsid w:val="00DF797D"/>
    <w:rsid w:val="00E3273E"/>
    <w:rsid w:val="00E37B67"/>
    <w:rsid w:val="00E41571"/>
    <w:rsid w:val="00E474FB"/>
    <w:rsid w:val="00E53DAD"/>
    <w:rsid w:val="00E90DF9"/>
    <w:rsid w:val="00EC080E"/>
    <w:rsid w:val="00EC2FA3"/>
    <w:rsid w:val="00ED1256"/>
    <w:rsid w:val="00ED76F3"/>
    <w:rsid w:val="00EE3C56"/>
    <w:rsid w:val="00EE4859"/>
    <w:rsid w:val="00F11005"/>
    <w:rsid w:val="00F12B36"/>
    <w:rsid w:val="00F148B5"/>
    <w:rsid w:val="00F31AA0"/>
    <w:rsid w:val="00F3277F"/>
    <w:rsid w:val="00F3772D"/>
    <w:rsid w:val="00F41668"/>
    <w:rsid w:val="00F41E2D"/>
    <w:rsid w:val="00F6293B"/>
    <w:rsid w:val="00F740D5"/>
    <w:rsid w:val="00F828A1"/>
    <w:rsid w:val="00F905CD"/>
    <w:rsid w:val="00F9263A"/>
    <w:rsid w:val="00F953D1"/>
    <w:rsid w:val="00FA4CC1"/>
    <w:rsid w:val="00FB3DC9"/>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3C57"/>
  <w15:docId w15:val="{D5EB4673-19E7-2544-903F-990F801E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BalloonText">
    <w:name w:val="Balloon Text"/>
    <w:basedOn w:val="Normal"/>
    <w:link w:val="BalloonTextChar"/>
    <w:uiPriority w:val="99"/>
    <w:semiHidden/>
    <w:unhideWhenUsed/>
    <w:rsid w:val="008B2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0E0"/>
    <w:rPr>
      <w:rFonts w:ascii="Segoe UI" w:hAnsi="Segoe UI" w:cs="Segoe UI"/>
      <w:sz w:val="18"/>
      <w:szCs w:val="18"/>
    </w:rPr>
  </w:style>
  <w:style w:type="character" w:styleId="Hyperlink">
    <w:name w:val="Hyperlink"/>
    <w:basedOn w:val="DefaultParagraphFont"/>
    <w:uiPriority w:val="99"/>
    <w:unhideWhenUsed/>
    <w:rsid w:val="007C374A"/>
    <w:rPr>
      <w:color w:val="0000FF" w:themeColor="hyperlink"/>
      <w:u w:val="single"/>
    </w:rPr>
  </w:style>
  <w:style w:type="paragraph" w:styleId="NormalWeb">
    <w:name w:val="Normal (Web)"/>
    <w:basedOn w:val="Normal"/>
    <w:uiPriority w:val="99"/>
    <w:unhideWhenUsed/>
    <w:rsid w:val="005F00D9"/>
    <w:pPr>
      <w:spacing w:before="100" w:beforeAutospacing="1" w:after="100" w:afterAutospacing="1"/>
    </w:pPr>
  </w:style>
  <w:style w:type="paragraph" w:styleId="FootnoteText">
    <w:name w:val="footnote text"/>
    <w:basedOn w:val="Normal"/>
    <w:link w:val="FootnoteTextChar"/>
    <w:uiPriority w:val="99"/>
    <w:semiHidden/>
    <w:unhideWhenUsed/>
    <w:rsid w:val="00914D31"/>
    <w:rPr>
      <w:sz w:val="20"/>
      <w:szCs w:val="20"/>
    </w:rPr>
  </w:style>
  <w:style w:type="character" w:customStyle="1" w:styleId="FootnoteTextChar">
    <w:name w:val="Footnote Text Char"/>
    <w:basedOn w:val="DefaultParagraphFont"/>
    <w:link w:val="FootnoteText"/>
    <w:uiPriority w:val="99"/>
    <w:semiHidden/>
    <w:rsid w:val="00914D31"/>
  </w:style>
  <w:style w:type="character" w:styleId="FootnoteReference">
    <w:name w:val="footnote reference"/>
    <w:basedOn w:val="DefaultParagraphFont"/>
    <w:uiPriority w:val="99"/>
    <w:semiHidden/>
    <w:unhideWhenUsed/>
    <w:rsid w:val="00914D31"/>
    <w:rPr>
      <w:vertAlign w:val="superscript"/>
    </w:rPr>
  </w:style>
  <w:style w:type="paragraph" w:styleId="CommentSubject">
    <w:name w:val="annotation subject"/>
    <w:basedOn w:val="CommentText"/>
    <w:next w:val="CommentText"/>
    <w:link w:val="CommentSubjectChar"/>
    <w:uiPriority w:val="99"/>
    <w:semiHidden/>
    <w:unhideWhenUsed/>
    <w:rsid w:val="004E46D4"/>
    <w:rPr>
      <w:b/>
      <w:bCs/>
    </w:rPr>
  </w:style>
  <w:style w:type="character" w:customStyle="1" w:styleId="CommentSubjectChar">
    <w:name w:val="Comment Subject Char"/>
    <w:basedOn w:val="CommentTextChar"/>
    <w:link w:val="CommentSubject"/>
    <w:uiPriority w:val="99"/>
    <w:semiHidden/>
    <w:rsid w:val="004E46D4"/>
    <w:rPr>
      <w:b/>
      <w:bCs/>
    </w:rPr>
  </w:style>
  <w:style w:type="paragraph" w:styleId="ListParagraph">
    <w:name w:val="List Paragraph"/>
    <w:basedOn w:val="Normal"/>
    <w:uiPriority w:val="34"/>
    <w:qFormat/>
    <w:rsid w:val="00CD24C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906D96"/>
    <w:rPr>
      <w:color w:val="800080" w:themeColor="followedHyperlink"/>
      <w:u w:val="single"/>
    </w:rPr>
  </w:style>
  <w:style w:type="character" w:customStyle="1" w:styleId="UnresolvedMention1">
    <w:name w:val="Unresolved Mention1"/>
    <w:basedOn w:val="DefaultParagraphFont"/>
    <w:uiPriority w:val="99"/>
    <w:semiHidden/>
    <w:unhideWhenUsed/>
    <w:rsid w:val="00CA2946"/>
    <w:rPr>
      <w:color w:val="605E5C"/>
      <w:shd w:val="clear" w:color="auto" w:fill="E1DFDD"/>
    </w:rPr>
  </w:style>
  <w:style w:type="paragraph" w:styleId="Revision">
    <w:name w:val="Revision"/>
    <w:hidden/>
    <w:uiPriority w:val="99"/>
    <w:semiHidden/>
    <w:rsid w:val="000130C5"/>
    <w:rPr>
      <w:sz w:val="24"/>
      <w:szCs w:val="24"/>
    </w:rPr>
  </w:style>
  <w:style w:type="table" w:styleId="TableGrid">
    <w:name w:val="Table Grid"/>
    <w:basedOn w:val="TableNormal"/>
    <w:uiPriority w:val="39"/>
    <w:rsid w:val="007E04C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33413"/>
    <w:rPr>
      <w:color w:val="605E5C"/>
      <w:shd w:val="clear" w:color="auto" w:fill="E1DFDD"/>
    </w:rPr>
  </w:style>
  <w:style w:type="character" w:styleId="UnresolvedMention">
    <w:name w:val="Unresolved Mention"/>
    <w:basedOn w:val="DefaultParagraphFont"/>
    <w:uiPriority w:val="99"/>
    <w:semiHidden/>
    <w:unhideWhenUsed/>
    <w:rsid w:val="00A3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6345">
      <w:bodyDiv w:val="1"/>
      <w:marLeft w:val="0"/>
      <w:marRight w:val="0"/>
      <w:marTop w:val="0"/>
      <w:marBottom w:val="0"/>
      <w:divBdr>
        <w:top w:val="none" w:sz="0" w:space="0" w:color="auto"/>
        <w:left w:val="none" w:sz="0" w:space="0" w:color="auto"/>
        <w:bottom w:val="none" w:sz="0" w:space="0" w:color="auto"/>
        <w:right w:val="none" w:sz="0" w:space="0" w:color="auto"/>
      </w:divBdr>
    </w:div>
    <w:div w:id="200368316">
      <w:bodyDiv w:val="1"/>
      <w:marLeft w:val="0"/>
      <w:marRight w:val="0"/>
      <w:marTop w:val="0"/>
      <w:marBottom w:val="0"/>
      <w:divBdr>
        <w:top w:val="none" w:sz="0" w:space="0" w:color="auto"/>
        <w:left w:val="none" w:sz="0" w:space="0" w:color="auto"/>
        <w:bottom w:val="none" w:sz="0" w:space="0" w:color="auto"/>
        <w:right w:val="none" w:sz="0" w:space="0" w:color="auto"/>
      </w:divBdr>
    </w:div>
    <w:div w:id="245849365">
      <w:bodyDiv w:val="1"/>
      <w:marLeft w:val="0"/>
      <w:marRight w:val="0"/>
      <w:marTop w:val="0"/>
      <w:marBottom w:val="0"/>
      <w:divBdr>
        <w:top w:val="none" w:sz="0" w:space="0" w:color="auto"/>
        <w:left w:val="none" w:sz="0" w:space="0" w:color="auto"/>
        <w:bottom w:val="none" w:sz="0" w:space="0" w:color="auto"/>
        <w:right w:val="none" w:sz="0" w:space="0" w:color="auto"/>
      </w:divBdr>
    </w:div>
    <w:div w:id="936057526">
      <w:bodyDiv w:val="1"/>
      <w:marLeft w:val="0"/>
      <w:marRight w:val="0"/>
      <w:marTop w:val="0"/>
      <w:marBottom w:val="0"/>
      <w:divBdr>
        <w:top w:val="none" w:sz="0" w:space="0" w:color="auto"/>
        <w:left w:val="none" w:sz="0" w:space="0" w:color="auto"/>
        <w:bottom w:val="none" w:sz="0" w:space="0" w:color="auto"/>
        <w:right w:val="none" w:sz="0" w:space="0" w:color="auto"/>
      </w:divBdr>
    </w:div>
    <w:div w:id="1730029527">
      <w:bodyDiv w:val="1"/>
      <w:marLeft w:val="0"/>
      <w:marRight w:val="0"/>
      <w:marTop w:val="0"/>
      <w:marBottom w:val="0"/>
      <w:divBdr>
        <w:top w:val="none" w:sz="0" w:space="0" w:color="auto"/>
        <w:left w:val="none" w:sz="0" w:space="0" w:color="auto"/>
        <w:bottom w:val="none" w:sz="0" w:space="0" w:color="auto"/>
        <w:right w:val="none" w:sz="0" w:space="0" w:color="auto"/>
      </w:divBdr>
    </w:div>
    <w:div w:id="1758749663">
      <w:bodyDiv w:val="1"/>
      <w:marLeft w:val="0"/>
      <w:marRight w:val="0"/>
      <w:marTop w:val="0"/>
      <w:marBottom w:val="0"/>
      <w:divBdr>
        <w:top w:val="none" w:sz="0" w:space="0" w:color="auto"/>
        <w:left w:val="none" w:sz="0" w:space="0" w:color="auto"/>
        <w:bottom w:val="none" w:sz="0" w:space="0" w:color="auto"/>
        <w:right w:val="none" w:sz="0" w:space="0" w:color="auto"/>
      </w:divBdr>
    </w:div>
    <w:div w:id="2027556089">
      <w:bodyDiv w:val="1"/>
      <w:marLeft w:val="0"/>
      <w:marRight w:val="0"/>
      <w:marTop w:val="0"/>
      <w:marBottom w:val="0"/>
      <w:divBdr>
        <w:top w:val="none" w:sz="0" w:space="0" w:color="auto"/>
        <w:left w:val="none" w:sz="0" w:space="0" w:color="auto"/>
        <w:bottom w:val="none" w:sz="0" w:space="0" w:color="auto"/>
        <w:right w:val="none" w:sz="0" w:space="0" w:color="auto"/>
      </w:divBdr>
    </w:div>
    <w:div w:id="205280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entire.com" TargetMode="External"/><Relationship Id="rId13" Type="http://schemas.openxmlformats.org/officeDocument/2006/relationships/hyperlink" Target="https://www.cyfir.com/" TargetMode="External"/><Relationship Id="rId18" Type="http://schemas.openxmlformats.org/officeDocument/2006/relationships/hyperlink" Target="mailto:esentire@zagcommunications.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sentire.com/news-releases/esentire-revolutionizes-incident-response-services-introducing-4-hour-remote-threat-suppression-globally" TargetMode="External"/><Relationship Id="rId17" Type="http://schemas.openxmlformats.org/officeDocument/2006/relationships/hyperlink" Target="mailto:elizabeth.clarke@esentire.com" TargetMode="External"/><Relationship Id="rId2" Type="http://schemas.openxmlformats.org/officeDocument/2006/relationships/numbering" Target="numbering.xml"/><Relationship Id="rId16" Type="http://schemas.openxmlformats.org/officeDocument/2006/relationships/hyperlink" Target="http://www.esenti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c.com/getdoc.jsp?containerId=US48129921" TargetMode="External"/><Relationship Id="rId5" Type="http://schemas.openxmlformats.org/officeDocument/2006/relationships/webSettings" Target="webSettings.xml"/><Relationship Id="rId15" Type="http://schemas.openxmlformats.org/officeDocument/2006/relationships/hyperlink" Target="https://www.esentire.com/" TargetMode="External"/><Relationship Id="rId10" Type="http://schemas.openxmlformats.org/officeDocument/2006/relationships/hyperlink" Target="https://www.esentire.com/what-we-do/security-operations-cent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entire.com/what-we-do/extended-detection-and-response" TargetMode="External"/><Relationship Id="rId14" Type="http://schemas.openxmlformats.org/officeDocument/2006/relationships/hyperlink" Target="https://www.esentire.com/what-we-do/digital-forensics-and-incident-respons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00F8DE8-AD0F-4303-922F-8CCDECC54690}"/>
      </w:docPartPr>
      <w:docPartBody>
        <w:p w:rsidR="002F1564" w:rsidRDefault="00813BC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F1564"/>
    <w:rsid w:val="001A774C"/>
    <w:rsid w:val="001F3481"/>
    <w:rsid w:val="0029244B"/>
    <w:rsid w:val="002C7BAB"/>
    <w:rsid w:val="002E5D38"/>
    <w:rsid w:val="002F1564"/>
    <w:rsid w:val="00336E07"/>
    <w:rsid w:val="00337A29"/>
    <w:rsid w:val="00350919"/>
    <w:rsid w:val="004C4E9E"/>
    <w:rsid w:val="00504242"/>
    <w:rsid w:val="005A19A4"/>
    <w:rsid w:val="00611CF6"/>
    <w:rsid w:val="00645AFA"/>
    <w:rsid w:val="007F746A"/>
    <w:rsid w:val="00807FEB"/>
    <w:rsid w:val="00813BC4"/>
    <w:rsid w:val="008B5BFC"/>
    <w:rsid w:val="00910B15"/>
    <w:rsid w:val="00B319E0"/>
    <w:rsid w:val="00C01D6D"/>
    <w:rsid w:val="00C80896"/>
    <w:rsid w:val="00D66000"/>
    <w:rsid w:val="00F26243"/>
    <w:rsid w:val="00FE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0362-48E0-4D37-B0FF-DB3D6DD2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Voytko, Christin</dc:creator>
  <cp:lastModifiedBy>Tilly Holland</cp:lastModifiedBy>
  <cp:revision>3</cp:revision>
  <dcterms:created xsi:type="dcterms:W3CDTF">2021-08-25T15:03:00Z</dcterms:created>
  <dcterms:modified xsi:type="dcterms:W3CDTF">2021-08-25T15:05:00Z</dcterms:modified>
</cp:coreProperties>
</file>