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6D" w:rsidRDefault="0075536D" w:rsidP="0075536D">
      <w:pPr>
        <w:rPr>
          <w:sz w:val="40"/>
          <w:szCs w:val="40"/>
        </w:rPr>
      </w:pPr>
      <w:r w:rsidRPr="0075536D">
        <w:rPr>
          <w:sz w:val="40"/>
          <w:szCs w:val="40"/>
        </w:rPr>
        <w:t>COMPREHENSIVE GUIDE TO ENTERING THE EMMAs</w:t>
      </w:r>
    </w:p>
    <w:p w:rsidR="0075536D" w:rsidRDefault="0075536D" w:rsidP="0075536D">
      <w:pPr>
        <w:rPr>
          <w:sz w:val="40"/>
          <w:szCs w:val="40"/>
        </w:rPr>
      </w:pPr>
    </w:p>
    <w:p w:rsidR="0075536D" w:rsidRPr="0075536D" w:rsidRDefault="0075536D" w:rsidP="0075536D">
      <w:pPr>
        <w:rPr>
          <w:b/>
          <w:sz w:val="40"/>
          <w:szCs w:val="40"/>
        </w:rPr>
      </w:pPr>
      <w:r w:rsidRPr="0075536D">
        <w:rPr>
          <w:b/>
          <w:sz w:val="40"/>
          <w:szCs w:val="40"/>
        </w:rPr>
        <w:t>The Technical Bit</w:t>
      </w:r>
    </w:p>
    <w:p w:rsidR="0075536D" w:rsidRPr="0075536D" w:rsidRDefault="0075536D" w:rsidP="0075536D">
      <w:pPr>
        <w:rPr>
          <w:sz w:val="24"/>
          <w:szCs w:val="24"/>
          <w:lang w:val="en-US"/>
        </w:rPr>
      </w:pPr>
      <w:r w:rsidRPr="0075536D">
        <w:rPr>
          <w:sz w:val="24"/>
          <w:szCs w:val="24"/>
          <w:lang w:val="en-US"/>
        </w:rPr>
        <w:t xml:space="preserve">Entering the EMMAs has never been easier, simply follow these step by step instructions to easily submit your entries. </w:t>
      </w:r>
    </w:p>
    <w:p w:rsidR="0075536D" w:rsidRPr="0075536D" w:rsidRDefault="0075536D" w:rsidP="0075536D">
      <w:pPr>
        <w:pStyle w:val="ListParagraph"/>
        <w:numPr>
          <w:ilvl w:val="0"/>
          <w:numId w:val="1"/>
        </w:numPr>
        <w:rPr>
          <w:sz w:val="24"/>
          <w:szCs w:val="24"/>
          <w:lang w:val="en-US"/>
        </w:rPr>
      </w:pPr>
      <w:r w:rsidRPr="0075536D">
        <w:rPr>
          <w:sz w:val="24"/>
          <w:szCs w:val="24"/>
          <w:lang w:val="en-US"/>
        </w:rPr>
        <w:t>Visit the dedicated event website for the region you would like to submit an EMMAs entry(</w:t>
      </w:r>
      <w:proofErr w:type="spellStart"/>
      <w:r w:rsidRPr="0075536D">
        <w:rPr>
          <w:sz w:val="24"/>
          <w:szCs w:val="24"/>
          <w:lang w:val="en-US"/>
        </w:rPr>
        <w:t>ies</w:t>
      </w:r>
      <w:proofErr w:type="spellEnd"/>
      <w:r w:rsidRPr="0075536D">
        <w:rPr>
          <w:sz w:val="24"/>
          <w:szCs w:val="24"/>
          <w:lang w:val="en-US"/>
        </w:rPr>
        <w:t>) into:</w:t>
      </w:r>
    </w:p>
    <w:p w:rsidR="0075536D" w:rsidRPr="0075536D" w:rsidRDefault="0075536D" w:rsidP="0075536D">
      <w:pPr>
        <w:rPr>
          <w:b/>
          <w:sz w:val="24"/>
          <w:szCs w:val="24"/>
          <w:u w:val="single"/>
          <w:lang w:val="en-US"/>
        </w:rPr>
      </w:pPr>
      <w:hyperlink r:id="rId5" w:history="1">
        <w:r w:rsidRPr="0075536D">
          <w:rPr>
            <w:rStyle w:val="Hyperlink"/>
            <w:b/>
            <w:sz w:val="24"/>
            <w:szCs w:val="24"/>
            <w:lang w:val="en-US"/>
          </w:rPr>
          <w:t>Americas</w:t>
        </w:r>
      </w:hyperlink>
    </w:p>
    <w:p w:rsidR="0075536D" w:rsidRPr="0075536D" w:rsidRDefault="0075536D" w:rsidP="0075536D">
      <w:pPr>
        <w:rPr>
          <w:b/>
          <w:sz w:val="24"/>
          <w:szCs w:val="24"/>
          <w:u w:val="single"/>
          <w:lang w:val="en-US"/>
        </w:rPr>
      </w:pPr>
      <w:hyperlink r:id="rId6" w:history="1">
        <w:r w:rsidRPr="0075536D">
          <w:rPr>
            <w:rStyle w:val="Hyperlink"/>
            <w:b/>
            <w:sz w:val="24"/>
            <w:szCs w:val="24"/>
            <w:lang w:val="en-US"/>
          </w:rPr>
          <w:t>APAC</w:t>
        </w:r>
      </w:hyperlink>
    </w:p>
    <w:p w:rsidR="0075536D" w:rsidRPr="0075536D" w:rsidRDefault="0075536D" w:rsidP="0075536D">
      <w:pPr>
        <w:rPr>
          <w:b/>
          <w:sz w:val="24"/>
          <w:szCs w:val="24"/>
          <w:u w:val="single"/>
          <w:lang w:val="en-US"/>
        </w:rPr>
      </w:pPr>
      <w:hyperlink r:id="rId7" w:history="1">
        <w:r w:rsidRPr="0075536D">
          <w:rPr>
            <w:rStyle w:val="Hyperlink"/>
            <w:b/>
            <w:sz w:val="24"/>
            <w:szCs w:val="24"/>
            <w:lang w:val="en-US"/>
          </w:rPr>
          <w:t>EMEA</w:t>
        </w:r>
      </w:hyperlink>
    </w:p>
    <w:p w:rsidR="0075536D" w:rsidRPr="0075536D" w:rsidRDefault="0075536D" w:rsidP="0075536D">
      <w:pPr>
        <w:pStyle w:val="ListParagraph"/>
        <w:numPr>
          <w:ilvl w:val="0"/>
          <w:numId w:val="1"/>
        </w:numPr>
        <w:rPr>
          <w:sz w:val="24"/>
          <w:szCs w:val="24"/>
          <w:lang w:val="en-US"/>
        </w:rPr>
      </w:pPr>
      <w:r w:rsidRPr="0075536D">
        <w:rPr>
          <w:sz w:val="24"/>
          <w:szCs w:val="24"/>
          <w:lang w:val="en-US"/>
        </w:rPr>
        <w:t>Either click the</w:t>
      </w:r>
      <w:r w:rsidRPr="0075536D">
        <w:rPr>
          <w:b/>
          <w:sz w:val="24"/>
          <w:szCs w:val="24"/>
          <w:lang w:val="en-US"/>
        </w:rPr>
        <w:t xml:space="preserve"> ‘ENTER NOW’</w:t>
      </w:r>
      <w:r w:rsidRPr="0075536D">
        <w:rPr>
          <w:sz w:val="24"/>
          <w:szCs w:val="24"/>
          <w:lang w:val="en-US"/>
        </w:rPr>
        <w:t xml:space="preserve"> page in the banner or click on the </w:t>
      </w:r>
      <w:r w:rsidRPr="0075536D">
        <w:rPr>
          <w:b/>
          <w:sz w:val="24"/>
          <w:szCs w:val="24"/>
          <w:lang w:val="en-US"/>
        </w:rPr>
        <w:t>’CATEGORIES’</w:t>
      </w:r>
      <w:r w:rsidRPr="0075536D">
        <w:rPr>
          <w:sz w:val="24"/>
          <w:szCs w:val="24"/>
          <w:lang w:val="en-US"/>
        </w:rPr>
        <w:t xml:space="preserve"> tab on the menu</w:t>
      </w:r>
    </w:p>
    <w:p w:rsidR="0075536D" w:rsidRPr="0075536D" w:rsidRDefault="0075536D" w:rsidP="0075536D">
      <w:pPr>
        <w:pStyle w:val="ListParagraph"/>
        <w:numPr>
          <w:ilvl w:val="0"/>
          <w:numId w:val="1"/>
        </w:numPr>
        <w:rPr>
          <w:sz w:val="24"/>
          <w:szCs w:val="24"/>
          <w:lang w:val="en-US"/>
        </w:rPr>
      </w:pPr>
      <w:r w:rsidRPr="0075536D">
        <w:rPr>
          <w:sz w:val="24"/>
          <w:szCs w:val="24"/>
          <w:lang w:val="en-US"/>
        </w:rPr>
        <w:t xml:space="preserve">Read through the categories, selecting as many as you would like to enter by clicking the tick boxes on the right hand side. Then simply press the </w:t>
      </w:r>
      <w:r w:rsidRPr="0075536D">
        <w:rPr>
          <w:b/>
          <w:sz w:val="24"/>
          <w:szCs w:val="24"/>
          <w:lang w:val="en-US"/>
        </w:rPr>
        <w:t>‘ENTER NOW’</w:t>
      </w:r>
      <w:r w:rsidRPr="0075536D">
        <w:rPr>
          <w:sz w:val="24"/>
          <w:szCs w:val="24"/>
          <w:lang w:val="en-US"/>
        </w:rPr>
        <w:t xml:space="preserve"> button at the bottom on the page.</w:t>
      </w:r>
    </w:p>
    <w:p w:rsidR="0075536D" w:rsidRPr="0075536D" w:rsidRDefault="0075536D" w:rsidP="0075536D">
      <w:pPr>
        <w:pStyle w:val="ListParagraph"/>
        <w:numPr>
          <w:ilvl w:val="0"/>
          <w:numId w:val="1"/>
        </w:numPr>
        <w:rPr>
          <w:sz w:val="24"/>
          <w:szCs w:val="24"/>
          <w:lang w:val="en-US"/>
        </w:rPr>
      </w:pPr>
      <w:r w:rsidRPr="0075536D">
        <w:rPr>
          <w:sz w:val="24"/>
          <w:szCs w:val="24"/>
          <w:lang w:val="en-US"/>
        </w:rPr>
        <w:t>This will then direct you to the login page (if you entered EMEA or APAC regions last year this is the same login) If not you can also register for the first time on this page. Once registered, you will receive an email, (Please check your junk or spam inboxes and allow up to 3 minutes for this to be received) Then just click on the link to validate your account. You will need to do this before you will be able to complete your entry(</w:t>
      </w:r>
      <w:proofErr w:type="spellStart"/>
      <w:r w:rsidRPr="0075536D">
        <w:rPr>
          <w:sz w:val="24"/>
          <w:szCs w:val="24"/>
          <w:lang w:val="en-US"/>
        </w:rPr>
        <w:t>ies</w:t>
      </w:r>
      <w:proofErr w:type="spellEnd"/>
      <w:r w:rsidRPr="0075536D">
        <w:rPr>
          <w:sz w:val="24"/>
          <w:szCs w:val="24"/>
          <w:lang w:val="en-US"/>
        </w:rPr>
        <w:t>).</w:t>
      </w:r>
    </w:p>
    <w:p w:rsidR="0075536D" w:rsidRPr="0075536D" w:rsidRDefault="0075536D" w:rsidP="0075536D">
      <w:pPr>
        <w:pStyle w:val="ListParagraph"/>
        <w:numPr>
          <w:ilvl w:val="0"/>
          <w:numId w:val="1"/>
        </w:numPr>
        <w:rPr>
          <w:sz w:val="24"/>
          <w:szCs w:val="24"/>
          <w:lang w:val="en-US"/>
        </w:rPr>
      </w:pPr>
      <w:r w:rsidRPr="0075536D">
        <w:rPr>
          <w:sz w:val="24"/>
          <w:szCs w:val="24"/>
          <w:lang w:val="en-US"/>
        </w:rPr>
        <w:t xml:space="preserve">Once logged in you can enter by completing the online entry form and uploading any supporting material. Entries should be a maximum of 1600 words which is broken down into a maximum of 400 words per question. </w:t>
      </w:r>
    </w:p>
    <w:p w:rsidR="0075536D" w:rsidRPr="0075536D" w:rsidRDefault="0075536D" w:rsidP="0075536D">
      <w:pPr>
        <w:pStyle w:val="ListParagraph"/>
        <w:rPr>
          <w:sz w:val="24"/>
          <w:szCs w:val="24"/>
          <w:lang w:val="en-US"/>
        </w:rPr>
      </w:pPr>
      <w:r w:rsidRPr="0075536D">
        <w:rPr>
          <w:sz w:val="24"/>
          <w:szCs w:val="24"/>
          <w:lang w:val="en-US"/>
        </w:rPr>
        <w:t>You will need to complete all the required fields before you can submit your entry.</w:t>
      </w:r>
    </w:p>
    <w:p w:rsidR="0075536D" w:rsidRPr="0075536D" w:rsidRDefault="0075536D" w:rsidP="0075536D">
      <w:pPr>
        <w:pStyle w:val="ListParagraph"/>
        <w:numPr>
          <w:ilvl w:val="0"/>
          <w:numId w:val="1"/>
        </w:numPr>
        <w:rPr>
          <w:sz w:val="24"/>
          <w:szCs w:val="24"/>
          <w:lang w:val="en-US"/>
        </w:rPr>
      </w:pPr>
      <w:r w:rsidRPr="0075536D">
        <w:rPr>
          <w:sz w:val="24"/>
          <w:szCs w:val="24"/>
          <w:lang w:val="en-US"/>
        </w:rPr>
        <w:t>To complete your entry, agree to the terms and conditions then click the</w:t>
      </w:r>
      <w:r w:rsidRPr="0075536D">
        <w:rPr>
          <w:b/>
          <w:sz w:val="24"/>
          <w:szCs w:val="24"/>
          <w:lang w:val="en-US"/>
        </w:rPr>
        <w:t xml:space="preserve"> 'COMPLETE'</w:t>
      </w:r>
      <w:r w:rsidRPr="0075536D">
        <w:rPr>
          <w:sz w:val="24"/>
          <w:szCs w:val="24"/>
          <w:lang w:val="en-US"/>
        </w:rPr>
        <w:t xml:space="preserve"> button at the bottom of the page. Alternatively, you can save your entry and login and complete at a later date. To submit you must move your saved entry to the </w:t>
      </w:r>
      <w:r w:rsidRPr="0075536D">
        <w:rPr>
          <w:b/>
          <w:sz w:val="24"/>
          <w:szCs w:val="24"/>
          <w:lang w:val="en-US"/>
        </w:rPr>
        <w:t>‘BASKET’</w:t>
      </w:r>
      <w:r w:rsidRPr="0075536D">
        <w:rPr>
          <w:sz w:val="24"/>
          <w:szCs w:val="24"/>
          <w:lang w:val="en-US"/>
        </w:rPr>
        <w:t xml:space="preserve"> to then </w:t>
      </w:r>
      <w:r w:rsidRPr="0075536D">
        <w:rPr>
          <w:b/>
          <w:sz w:val="24"/>
          <w:szCs w:val="24"/>
          <w:lang w:val="en-US"/>
        </w:rPr>
        <w:t>‘COMPLETE’</w:t>
      </w:r>
    </w:p>
    <w:p w:rsidR="0075536D" w:rsidRPr="0075536D" w:rsidRDefault="0075536D" w:rsidP="0075536D">
      <w:pPr>
        <w:rPr>
          <w:sz w:val="40"/>
          <w:szCs w:val="40"/>
        </w:rPr>
      </w:pPr>
    </w:p>
    <w:p w:rsidR="0075536D" w:rsidRPr="0075536D" w:rsidRDefault="0075536D" w:rsidP="0075536D">
      <w:pPr>
        <w:rPr>
          <w:b/>
          <w:sz w:val="36"/>
          <w:szCs w:val="36"/>
        </w:rPr>
      </w:pPr>
      <w:r w:rsidRPr="0075536D">
        <w:rPr>
          <w:b/>
          <w:sz w:val="36"/>
          <w:szCs w:val="36"/>
        </w:rPr>
        <w:t>Location, location, location</w:t>
      </w:r>
    </w:p>
    <w:p w:rsidR="0075536D" w:rsidRPr="0075536D" w:rsidRDefault="0075536D" w:rsidP="0075536D">
      <w:pPr>
        <w:rPr>
          <w:sz w:val="24"/>
          <w:szCs w:val="24"/>
        </w:rPr>
      </w:pPr>
      <w:r w:rsidRPr="0075536D">
        <w:rPr>
          <w:sz w:val="24"/>
          <w:szCs w:val="24"/>
        </w:rPr>
        <w:t>Ensure your award e</w:t>
      </w:r>
      <w:r w:rsidRPr="0075536D">
        <w:rPr>
          <w:sz w:val="24"/>
          <w:szCs w:val="24"/>
        </w:rPr>
        <w:t>ntry is relevant to the region you are entering</w:t>
      </w:r>
      <w:r w:rsidRPr="0075536D">
        <w:rPr>
          <w:sz w:val="24"/>
          <w:szCs w:val="24"/>
        </w:rPr>
        <w:t xml:space="preserve"> – if your submission relates to work carried out globally, do make sure you highlight projects that have been carri</w:t>
      </w:r>
      <w:r w:rsidRPr="0075536D">
        <w:rPr>
          <w:sz w:val="24"/>
          <w:szCs w:val="24"/>
        </w:rPr>
        <w:t>ed out from or into that region</w:t>
      </w:r>
      <w:r w:rsidRPr="0075536D">
        <w:rPr>
          <w:sz w:val="24"/>
          <w:szCs w:val="24"/>
        </w:rPr>
        <w:t>.</w:t>
      </w:r>
    </w:p>
    <w:p w:rsidR="0075536D" w:rsidRDefault="0075536D" w:rsidP="0075536D"/>
    <w:p w:rsidR="0075536D" w:rsidRPr="0075536D" w:rsidRDefault="0075536D" w:rsidP="0075536D">
      <w:pPr>
        <w:rPr>
          <w:b/>
          <w:sz w:val="36"/>
          <w:szCs w:val="36"/>
        </w:rPr>
      </w:pPr>
      <w:r w:rsidRPr="0075536D">
        <w:rPr>
          <w:b/>
          <w:sz w:val="36"/>
          <w:szCs w:val="36"/>
        </w:rPr>
        <w:lastRenderedPageBreak/>
        <w:t xml:space="preserve">It's all in the detail </w:t>
      </w:r>
    </w:p>
    <w:p w:rsidR="0075536D" w:rsidRPr="0075536D" w:rsidRDefault="0075536D" w:rsidP="0075536D">
      <w:pPr>
        <w:rPr>
          <w:sz w:val="24"/>
          <w:szCs w:val="24"/>
        </w:rPr>
      </w:pPr>
      <w:r w:rsidRPr="0075536D">
        <w:rPr>
          <w:sz w:val="24"/>
          <w:szCs w:val="24"/>
        </w:rPr>
        <w:t>It might seem an obvious point, but before you begin writing make sure that you read the questions carefully. It might help to underline the key points and later, review your answers to ensure that you are add</w:t>
      </w:r>
      <w:r w:rsidRPr="0075536D">
        <w:rPr>
          <w:sz w:val="24"/>
          <w:szCs w:val="24"/>
        </w:rPr>
        <w:t xml:space="preserve">ressing those specific issues. </w:t>
      </w:r>
    </w:p>
    <w:p w:rsidR="0075536D" w:rsidRPr="0075536D" w:rsidRDefault="0075536D" w:rsidP="0075536D">
      <w:pPr>
        <w:rPr>
          <w:sz w:val="24"/>
          <w:szCs w:val="24"/>
        </w:rPr>
      </w:pPr>
      <w:r w:rsidRPr="0075536D">
        <w:rPr>
          <w:sz w:val="24"/>
          <w:szCs w:val="24"/>
        </w:rPr>
        <w:t>Back up your claims with evidence. Get straight to the point and tell the judges what you have done and then explain why there was a need for it and finally, how this has benefited your organization or clients.</w:t>
      </w:r>
    </w:p>
    <w:p w:rsidR="0075536D" w:rsidRPr="0075536D" w:rsidRDefault="0075536D" w:rsidP="0075536D">
      <w:pPr>
        <w:rPr>
          <w:b/>
          <w:sz w:val="36"/>
          <w:szCs w:val="36"/>
        </w:rPr>
      </w:pPr>
    </w:p>
    <w:p w:rsidR="0075536D" w:rsidRPr="0075536D" w:rsidRDefault="0075536D" w:rsidP="0075536D">
      <w:pPr>
        <w:rPr>
          <w:b/>
          <w:sz w:val="36"/>
          <w:szCs w:val="36"/>
        </w:rPr>
      </w:pPr>
      <w:r w:rsidRPr="0075536D">
        <w:rPr>
          <w:b/>
          <w:sz w:val="36"/>
          <w:szCs w:val="36"/>
        </w:rPr>
        <w:t>Keep the key criteria in mind</w:t>
      </w:r>
    </w:p>
    <w:p w:rsidR="0075536D" w:rsidRPr="0075536D" w:rsidRDefault="0075536D" w:rsidP="0075536D">
      <w:pPr>
        <w:rPr>
          <w:sz w:val="24"/>
          <w:szCs w:val="24"/>
        </w:rPr>
      </w:pPr>
      <w:r w:rsidRPr="0075536D">
        <w:rPr>
          <w:sz w:val="24"/>
          <w:szCs w:val="24"/>
        </w:rPr>
        <w:t>Along with an overall review of the submission as a whole, each entry is judged using a fairly complex system of scoring against the following criteria, so al</w:t>
      </w:r>
      <w:r w:rsidRPr="0075536D">
        <w:rPr>
          <w:sz w:val="24"/>
          <w:szCs w:val="24"/>
        </w:rPr>
        <w:t>ways keep these points in mind:</w:t>
      </w:r>
    </w:p>
    <w:p w:rsidR="0075536D" w:rsidRPr="0075536D" w:rsidRDefault="0075536D" w:rsidP="0075536D">
      <w:pPr>
        <w:rPr>
          <w:sz w:val="24"/>
          <w:szCs w:val="24"/>
        </w:rPr>
      </w:pPr>
      <w:r w:rsidRPr="0075536D">
        <w:rPr>
          <w:sz w:val="24"/>
          <w:szCs w:val="24"/>
        </w:rPr>
        <w:t>Innovation</w:t>
      </w:r>
    </w:p>
    <w:p w:rsidR="0075536D" w:rsidRPr="0075536D" w:rsidRDefault="0075536D" w:rsidP="0075536D">
      <w:pPr>
        <w:rPr>
          <w:sz w:val="24"/>
          <w:szCs w:val="24"/>
        </w:rPr>
      </w:pPr>
      <w:r w:rsidRPr="0075536D">
        <w:rPr>
          <w:sz w:val="24"/>
          <w:szCs w:val="24"/>
        </w:rPr>
        <w:t>Strategy</w:t>
      </w:r>
    </w:p>
    <w:p w:rsidR="0075536D" w:rsidRPr="0075536D" w:rsidRDefault="0075536D" w:rsidP="0075536D">
      <w:pPr>
        <w:rPr>
          <w:sz w:val="24"/>
          <w:szCs w:val="24"/>
        </w:rPr>
      </w:pPr>
      <w:r w:rsidRPr="0075536D">
        <w:rPr>
          <w:sz w:val="24"/>
          <w:szCs w:val="24"/>
        </w:rPr>
        <w:t>Results</w:t>
      </w:r>
    </w:p>
    <w:p w:rsidR="0075536D" w:rsidRPr="0075536D" w:rsidRDefault="0075536D" w:rsidP="0075536D">
      <w:pPr>
        <w:rPr>
          <w:sz w:val="24"/>
          <w:szCs w:val="24"/>
        </w:rPr>
      </w:pPr>
      <w:r w:rsidRPr="0075536D">
        <w:rPr>
          <w:sz w:val="24"/>
          <w:szCs w:val="24"/>
        </w:rPr>
        <w:t>Impact of the work</w:t>
      </w:r>
    </w:p>
    <w:p w:rsidR="0075536D" w:rsidRPr="0075536D" w:rsidRDefault="0075536D" w:rsidP="0075536D">
      <w:pPr>
        <w:rPr>
          <w:b/>
          <w:sz w:val="36"/>
          <w:szCs w:val="36"/>
        </w:rPr>
      </w:pPr>
      <w:r w:rsidRPr="0075536D">
        <w:rPr>
          <w:b/>
          <w:sz w:val="36"/>
          <w:szCs w:val="36"/>
        </w:rPr>
        <w:t>Make your achievements stand out</w:t>
      </w:r>
    </w:p>
    <w:p w:rsidR="001D2F84" w:rsidRPr="0075536D" w:rsidRDefault="0075536D" w:rsidP="0075536D">
      <w:pPr>
        <w:rPr>
          <w:sz w:val="24"/>
          <w:szCs w:val="24"/>
        </w:rPr>
      </w:pPr>
      <w:bookmarkStart w:id="0" w:name="_GoBack"/>
      <w:r w:rsidRPr="0075536D">
        <w:rPr>
          <w:sz w:val="24"/>
          <w:szCs w:val="24"/>
        </w:rPr>
        <w:t>Remember that the judges will be reading a tremendous amount of material and although they are extremely dedicated and will read everything carefully, if you can make it easier for them to see the pertinent information quickly and easily, it can only be to your benefit.</w:t>
      </w:r>
      <w:bookmarkEnd w:id="0"/>
    </w:p>
    <w:sectPr w:rsidR="001D2F84" w:rsidRPr="00755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4A1"/>
    <w:multiLevelType w:val="hybridMultilevel"/>
    <w:tmpl w:val="F4447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6D"/>
    <w:rsid w:val="007033AD"/>
    <w:rsid w:val="0075536D"/>
    <w:rsid w:val="00F8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A85D8-FCDB-4B0F-ACAB-08D8C349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36D"/>
    <w:rPr>
      <w:color w:val="0563C1" w:themeColor="hyperlink"/>
      <w:u w:val="single"/>
    </w:rPr>
  </w:style>
  <w:style w:type="paragraph" w:styleId="ListParagraph">
    <w:name w:val="List Paragraph"/>
    <w:basedOn w:val="Normal"/>
    <w:uiPriority w:val="34"/>
    <w:qFormat/>
    <w:rsid w:val="0075536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9752">
      <w:bodyDiv w:val="1"/>
      <w:marLeft w:val="0"/>
      <w:marRight w:val="0"/>
      <w:marTop w:val="0"/>
      <w:marBottom w:val="0"/>
      <w:divBdr>
        <w:top w:val="none" w:sz="0" w:space="0" w:color="auto"/>
        <w:left w:val="none" w:sz="0" w:space="0" w:color="auto"/>
        <w:bottom w:val="none" w:sz="0" w:space="0" w:color="auto"/>
        <w:right w:val="none" w:sz="0" w:space="0" w:color="auto"/>
      </w:divBdr>
    </w:div>
    <w:div w:id="3293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forum-expat-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c.forum-expat-management.com" TargetMode="External"/><Relationship Id="rId5" Type="http://schemas.openxmlformats.org/officeDocument/2006/relationships/hyperlink" Target="https://americas.forum-expat-managem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BEEF761D.dotm</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Barrow</dc:creator>
  <cp:keywords/>
  <dc:description/>
  <cp:lastModifiedBy>Helena Barrow</cp:lastModifiedBy>
  <cp:revision>1</cp:revision>
  <dcterms:created xsi:type="dcterms:W3CDTF">2020-01-24T15:21:00Z</dcterms:created>
  <dcterms:modified xsi:type="dcterms:W3CDTF">2020-01-24T15:26:00Z</dcterms:modified>
</cp:coreProperties>
</file>