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24"/>
        <w:gridCol w:w="1611"/>
        <w:gridCol w:w="1876"/>
        <w:gridCol w:w="109"/>
        <w:gridCol w:w="1843"/>
        <w:gridCol w:w="1535"/>
        <w:gridCol w:w="3487"/>
      </w:tblGrid>
      <w:tr w:rsidR="00FC07A4" w:rsidTr="00FC07A4">
        <w:tc>
          <w:tcPr>
            <w:tcW w:w="13948" w:type="dxa"/>
            <w:gridSpan w:val="8"/>
          </w:tcPr>
          <w:p w:rsidR="00FC07A4" w:rsidRPr="00FC07A4" w:rsidRDefault="00FC07A4" w:rsidP="00FC07A4">
            <w:pPr>
              <w:jc w:val="center"/>
              <w:rPr>
                <w:b/>
                <w:sz w:val="24"/>
                <w:szCs w:val="24"/>
              </w:rPr>
            </w:pPr>
            <w:r w:rsidRPr="00FC07A4">
              <w:rPr>
                <w:b/>
                <w:sz w:val="24"/>
                <w:szCs w:val="24"/>
              </w:rPr>
              <w:t>Risk Assessment</w:t>
            </w:r>
          </w:p>
          <w:p w:rsidR="00FC07A4" w:rsidRDefault="00FC07A4" w:rsidP="00FC07A4">
            <w:pPr>
              <w:jc w:val="center"/>
            </w:pPr>
          </w:p>
        </w:tc>
      </w:tr>
      <w:tr w:rsidR="00FC07A4" w:rsidTr="00FC07A4">
        <w:tc>
          <w:tcPr>
            <w:tcW w:w="13948" w:type="dxa"/>
            <w:gridSpan w:val="8"/>
          </w:tcPr>
          <w:p w:rsidR="00FC07A4" w:rsidRPr="00ED0D2D" w:rsidRDefault="0064098C" w:rsidP="0064098C">
            <w:pPr>
              <w:rPr>
                <w:b/>
              </w:rPr>
            </w:pPr>
            <w:r w:rsidRPr="00ED0D2D">
              <w:rPr>
                <w:b/>
              </w:rPr>
              <w:t>Show</w:t>
            </w:r>
            <w:r w:rsidR="00ED0D2D">
              <w:rPr>
                <w:b/>
              </w:rPr>
              <w:t xml:space="preserve">: Freight in the City Expo </w:t>
            </w:r>
            <w:bookmarkStart w:id="0" w:name="_GoBack"/>
            <w:bookmarkEnd w:id="0"/>
          </w:p>
          <w:p w:rsidR="0064098C" w:rsidRDefault="0064098C" w:rsidP="0064098C"/>
        </w:tc>
      </w:tr>
      <w:tr w:rsidR="00FC07A4" w:rsidTr="00FC07A4">
        <w:tc>
          <w:tcPr>
            <w:tcW w:w="3487" w:type="dxa"/>
            <w:gridSpan w:val="2"/>
          </w:tcPr>
          <w:p w:rsidR="00FC07A4" w:rsidRDefault="00FC07A4"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Stand number</w:t>
            </w:r>
          </w:p>
        </w:tc>
        <w:tc>
          <w:tcPr>
            <w:tcW w:w="3487" w:type="dxa"/>
            <w:gridSpan w:val="2"/>
          </w:tcPr>
          <w:p w:rsidR="00FC07A4" w:rsidRDefault="00FC07A4"/>
        </w:tc>
        <w:tc>
          <w:tcPr>
            <w:tcW w:w="3487" w:type="dxa"/>
            <w:gridSpan w:val="3"/>
          </w:tcPr>
          <w:p w:rsidR="00FC07A4" w:rsidRDefault="00FC07A4"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Exhibiting company</w:t>
            </w:r>
          </w:p>
        </w:tc>
        <w:tc>
          <w:tcPr>
            <w:tcW w:w="3487" w:type="dxa"/>
          </w:tcPr>
          <w:p w:rsidR="00FC07A4" w:rsidRDefault="00FC07A4"/>
          <w:p w:rsidR="00FC07A4" w:rsidRDefault="00FC07A4"/>
        </w:tc>
      </w:tr>
      <w:tr w:rsidR="00FC07A4" w:rsidTr="00FC07A4">
        <w:tc>
          <w:tcPr>
            <w:tcW w:w="3487" w:type="dxa"/>
            <w:gridSpan w:val="2"/>
          </w:tcPr>
          <w:p w:rsidR="00FC07A4" w:rsidRDefault="00FC07A4"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Contractors company name</w:t>
            </w:r>
          </w:p>
        </w:tc>
        <w:tc>
          <w:tcPr>
            <w:tcW w:w="3487" w:type="dxa"/>
            <w:gridSpan w:val="2"/>
          </w:tcPr>
          <w:p w:rsidR="00FC07A4" w:rsidRDefault="00FC07A4"/>
        </w:tc>
        <w:tc>
          <w:tcPr>
            <w:tcW w:w="3487" w:type="dxa"/>
            <w:gridSpan w:val="3"/>
          </w:tcPr>
          <w:p w:rsidR="00FC07A4" w:rsidRDefault="00FC07A4"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Person completing the documentation</w:t>
            </w:r>
          </w:p>
        </w:tc>
        <w:tc>
          <w:tcPr>
            <w:tcW w:w="3487" w:type="dxa"/>
          </w:tcPr>
          <w:p w:rsidR="00FC07A4" w:rsidRDefault="00FC07A4"/>
        </w:tc>
      </w:tr>
      <w:tr w:rsidR="00FC07A4" w:rsidTr="00FC07A4">
        <w:tc>
          <w:tcPr>
            <w:tcW w:w="3487" w:type="dxa"/>
            <w:gridSpan w:val="2"/>
          </w:tcPr>
          <w:p w:rsidR="00FC07A4" w:rsidRDefault="00FC07A4"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Date completed</w:t>
            </w:r>
          </w:p>
        </w:tc>
        <w:tc>
          <w:tcPr>
            <w:tcW w:w="3487" w:type="dxa"/>
            <w:gridSpan w:val="2"/>
          </w:tcPr>
          <w:p w:rsidR="00FC07A4" w:rsidRDefault="00FC07A4"/>
        </w:tc>
        <w:tc>
          <w:tcPr>
            <w:tcW w:w="3487" w:type="dxa"/>
            <w:gridSpan w:val="3"/>
          </w:tcPr>
          <w:p w:rsidR="00FC07A4" w:rsidRDefault="00FC07A4"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Signature.</w:t>
            </w:r>
          </w:p>
        </w:tc>
        <w:tc>
          <w:tcPr>
            <w:tcW w:w="3487" w:type="dxa"/>
          </w:tcPr>
          <w:p w:rsidR="00FC07A4" w:rsidRDefault="00FC07A4"/>
          <w:p w:rsidR="00FC07A4" w:rsidRDefault="00FC07A4"/>
        </w:tc>
      </w:tr>
      <w:tr w:rsidR="000F5E27" w:rsidTr="000F5E27">
        <w:tc>
          <w:tcPr>
            <w:tcW w:w="2263" w:type="dxa"/>
          </w:tcPr>
          <w:p w:rsidR="000F5E27" w:rsidRDefault="000F5E27">
            <w:r>
              <w:t>Hazard Identified</w:t>
            </w:r>
            <w:r w:rsidRPr="000F5E27">
              <w:rPr>
                <w:i/>
              </w:rPr>
              <w:t>: i.e. what can cause harm</w:t>
            </w:r>
          </w:p>
        </w:tc>
        <w:tc>
          <w:tcPr>
            <w:tcW w:w="2835" w:type="dxa"/>
            <w:gridSpan w:val="2"/>
          </w:tcPr>
          <w:p w:rsidR="000F5E27" w:rsidRDefault="000F5E27">
            <w:r>
              <w:t xml:space="preserve">Activities/ area of concern </w:t>
            </w:r>
            <w:r w:rsidRPr="000F5E27">
              <w:rPr>
                <w:i/>
              </w:rPr>
              <w:t>i.e. what is taking place as part of the event</w:t>
            </w:r>
          </w:p>
        </w:tc>
        <w:tc>
          <w:tcPr>
            <w:tcW w:w="1985" w:type="dxa"/>
            <w:gridSpan w:val="2"/>
          </w:tcPr>
          <w:p w:rsidR="000F5E27" w:rsidRDefault="000F5E27">
            <w:r>
              <w:t>Person at risk</w:t>
            </w:r>
          </w:p>
        </w:tc>
        <w:tc>
          <w:tcPr>
            <w:tcW w:w="1843" w:type="dxa"/>
          </w:tcPr>
          <w:p w:rsidR="000F5E27" w:rsidRDefault="000F5E27">
            <w:r>
              <w:t xml:space="preserve">Current risk factor i.e. </w:t>
            </w:r>
            <w:r w:rsidRPr="000F5E27">
              <w:rPr>
                <w:i/>
              </w:rPr>
              <w:t>determine the level of risk: high, Medium or low</w:t>
            </w:r>
          </w:p>
        </w:tc>
        <w:tc>
          <w:tcPr>
            <w:tcW w:w="5022" w:type="dxa"/>
            <w:gridSpan w:val="2"/>
          </w:tcPr>
          <w:p w:rsidR="000F5E27" w:rsidRDefault="000F5E27">
            <w:r>
              <w:t>Actions to be taken to reduce the risk</w:t>
            </w:r>
            <w:r w:rsidRPr="000F5E27">
              <w:rPr>
                <w:i/>
              </w:rPr>
              <w:t>: i.e. what actions could be taken to reduce the risk</w:t>
            </w:r>
          </w:p>
        </w:tc>
      </w:tr>
      <w:tr w:rsidR="000F5E27" w:rsidTr="00FA4215">
        <w:tc>
          <w:tcPr>
            <w:tcW w:w="2263" w:type="dxa"/>
            <w:shd w:val="clear" w:color="auto" w:fill="F2F2F2" w:themeFill="background1" w:themeFillShade="F2"/>
          </w:tcPr>
          <w:p w:rsidR="000F5E27" w:rsidRPr="004132EB" w:rsidRDefault="000F5E27">
            <w:pPr>
              <w:rPr>
                <w:b/>
              </w:rPr>
            </w:pPr>
            <w:r w:rsidRPr="004132EB">
              <w:rPr>
                <w:b/>
              </w:rPr>
              <w:t>Falling of a laddered or step</w:t>
            </w:r>
          </w:p>
          <w:p w:rsidR="000F5E27" w:rsidRPr="004132EB" w:rsidRDefault="000F5E27">
            <w:pPr>
              <w:rPr>
                <w:b/>
              </w:rPr>
            </w:pPr>
          </w:p>
          <w:p w:rsidR="000F5E27" w:rsidRPr="004132EB" w:rsidRDefault="00FA4215">
            <w:pPr>
              <w:rPr>
                <w:b/>
              </w:rPr>
            </w:pPr>
            <w:r w:rsidRPr="004132EB">
              <w:rPr>
                <w:b/>
                <w:color w:val="FF0000"/>
              </w:rPr>
              <w:t>EXAMPLE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0F5E27" w:rsidRPr="004132EB" w:rsidRDefault="000F5E27">
            <w:pPr>
              <w:rPr>
                <w:b/>
              </w:rPr>
            </w:pPr>
            <w:r w:rsidRPr="004132EB">
              <w:rPr>
                <w:b/>
              </w:rPr>
              <w:t>Building and dismantling of the stand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0F5E27" w:rsidRPr="004132EB" w:rsidRDefault="000F5E27">
            <w:pPr>
              <w:rPr>
                <w:b/>
              </w:rPr>
            </w:pPr>
            <w:r w:rsidRPr="004132EB">
              <w:rPr>
                <w:b/>
              </w:rPr>
              <w:t>Crew building/ dismantling the stand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F5E27" w:rsidRPr="004132EB" w:rsidRDefault="000F5E27">
            <w:pPr>
              <w:rPr>
                <w:b/>
              </w:rPr>
            </w:pPr>
            <w:r w:rsidRPr="004132EB">
              <w:rPr>
                <w:b/>
              </w:rPr>
              <w:t>Medium</w:t>
            </w:r>
          </w:p>
        </w:tc>
        <w:tc>
          <w:tcPr>
            <w:tcW w:w="5022" w:type="dxa"/>
            <w:gridSpan w:val="2"/>
            <w:shd w:val="clear" w:color="auto" w:fill="F2F2F2" w:themeFill="background1" w:themeFillShade="F2"/>
          </w:tcPr>
          <w:p w:rsidR="000F5E27" w:rsidRPr="004132EB" w:rsidRDefault="00FA4215">
            <w:pPr>
              <w:rPr>
                <w:b/>
              </w:rPr>
            </w:pPr>
            <w:r w:rsidRPr="004132EB">
              <w:rPr>
                <w:b/>
              </w:rPr>
              <w:t>Ladders and steps are use with their intended purpose</w:t>
            </w:r>
          </w:p>
          <w:p w:rsidR="00FA4215" w:rsidRPr="004132EB" w:rsidRDefault="00FA4215">
            <w:pPr>
              <w:rPr>
                <w:b/>
              </w:rPr>
            </w:pPr>
            <w:r w:rsidRPr="004132EB">
              <w:rPr>
                <w:b/>
              </w:rPr>
              <w:t>Non slip feet are in plans</w:t>
            </w:r>
          </w:p>
        </w:tc>
      </w:tr>
      <w:tr w:rsidR="000F5E27" w:rsidTr="00FA4215">
        <w:tc>
          <w:tcPr>
            <w:tcW w:w="2263" w:type="dxa"/>
            <w:shd w:val="clear" w:color="auto" w:fill="F2F2F2" w:themeFill="background1" w:themeFillShade="F2"/>
          </w:tcPr>
          <w:p w:rsidR="000F5E27" w:rsidRPr="004132EB" w:rsidRDefault="00FC07A4">
            <w:pPr>
              <w:rPr>
                <w:b/>
              </w:rPr>
            </w:pPr>
            <w:r w:rsidRPr="004132EB">
              <w:rPr>
                <w:b/>
              </w:rPr>
              <w:t>Electrocution</w:t>
            </w:r>
            <w:r w:rsidR="000F5E27" w:rsidRPr="004132EB">
              <w:rPr>
                <w:b/>
              </w:rPr>
              <w:t xml:space="preserve"> from tools</w:t>
            </w:r>
          </w:p>
          <w:p w:rsidR="00FA4215" w:rsidRPr="004132EB" w:rsidRDefault="00FA4215">
            <w:pPr>
              <w:rPr>
                <w:b/>
                <w:color w:val="FF0000"/>
              </w:rPr>
            </w:pPr>
            <w:r w:rsidRPr="004132EB">
              <w:rPr>
                <w:b/>
                <w:color w:val="FF0000"/>
              </w:rPr>
              <w:t>EXAMPLE</w:t>
            </w:r>
          </w:p>
          <w:p w:rsidR="000F5E27" w:rsidRPr="004132EB" w:rsidRDefault="000F5E27">
            <w:p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0F5E27" w:rsidRPr="004132EB" w:rsidRDefault="000F5E27">
            <w:pPr>
              <w:rPr>
                <w:b/>
              </w:rPr>
            </w:pPr>
            <w:r w:rsidRPr="004132EB">
              <w:rPr>
                <w:b/>
              </w:rPr>
              <w:t>Building and dismantling of the stand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0F5E27" w:rsidRPr="004132EB" w:rsidRDefault="000F5E27">
            <w:pPr>
              <w:rPr>
                <w:b/>
              </w:rPr>
            </w:pPr>
            <w:r w:rsidRPr="004132EB">
              <w:rPr>
                <w:b/>
              </w:rPr>
              <w:t>Crew building/ dismantling the stand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F5E27" w:rsidRPr="004132EB" w:rsidRDefault="000F5E27">
            <w:pPr>
              <w:rPr>
                <w:b/>
              </w:rPr>
            </w:pPr>
            <w:r w:rsidRPr="004132EB">
              <w:rPr>
                <w:b/>
              </w:rPr>
              <w:t>Medium</w:t>
            </w:r>
          </w:p>
        </w:tc>
        <w:tc>
          <w:tcPr>
            <w:tcW w:w="5022" w:type="dxa"/>
            <w:gridSpan w:val="2"/>
            <w:shd w:val="clear" w:color="auto" w:fill="F2F2F2" w:themeFill="background1" w:themeFillShade="F2"/>
          </w:tcPr>
          <w:p w:rsidR="000F5E27" w:rsidRPr="004132EB" w:rsidRDefault="000F5E27">
            <w:pPr>
              <w:rPr>
                <w:b/>
              </w:rPr>
            </w:pPr>
            <w:r w:rsidRPr="004132EB">
              <w:rPr>
                <w:b/>
              </w:rPr>
              <w:t>Electrical equipment to be used safely.</w:t>
            </w:r>
          </w:p>
          <w:p w:rsidR="000F5E27" w:rsidRPr="004132EB" w:rsidRDefault="000F5E27">
            <w:pPr>
              <w:rPr>
                <w:b/>
              </w:rPr>
            </w:pPr>
            <w:r w:rsidRPr="004132EB">
              <w:rPr>
                <w:b/>
              </w:rPr>
              <w:t>Equipment is Pat tested to meet all regulations</w:t>
            </w:r>
          </w:p>
        </w:tc>
      </w:tr>
      <w:tr w:rsidR="000F5E27" w:rsidTr="00FA4215">
        <w:tc>
          <w:tcPr>
            <w:tcW w:w="2263" w:type="dxa"/>
            <w:shd w:val="clear" w:color="auto" w:fill="F2F2F2" w:themeFill="background1" w:themeFillShade="F2"/>
          </w:tcPr>
          <w:p w:rsidR="000F5E27" w:rsidRPr="004132EB" w:rsidRDefault="000F5E27">
            <w:pPr>
              <w:rPr>
                <w:b/>
              </w:rPr>
            </w:pPr>
            <w:r w:rsidRPr="004132EB">
              <w:rPr>
                <w:b/>
              </w:rPr>
              <w:t>Slips/trips</w:t>
            </w:r>
          </w:p>
          <w:p w:rsidR="00FA4215" w:rsidRPr="004132EB" w:rsidRDefault="00FA4215">
            <w:pPr>
              <w:rPr>
                <w:b/>
              </w:rPr>
            </w:pPr>
          </w:p>
          <w:p w:rsidR="00FA4215" w:rsidRPr="004132EB" w:rsidRDefault="00FA4215">
            <w:pPr>
              <w:rPr>
                <w:b/>
              </w:rPr>
            </w:pPr>
            <w:r w:rsidRPr="004132EB">
              <w:rPr>
                <w:b/>
                <w:color w:val="FF0000"/>
              </w:rPr>
              <w:t>EXAMPLE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0F5E27" w:rsidRPr="004132EB" w:rsidRDefault="000F5E27">
            <w:pPr>
              <w:rPr>
                <w:b/>
              </w:rPr>
            </w:pPr>
            <w:r w:rsidRPr="004132EB">
              <w:rPr>
                <w:b/>
              </w:rPr>
              <w:t>Building and dismantling of the stand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0F5E27" w:rsidRPr="004132EB" w:rsidRDefault="000F5E27">
            <w:pPr>
              <w:rPr>
                <w:b/>
              </w:rPr>
            </w:pPr>
            <w:r w:rsidRPr="004132EB">
              <w:rPr>
                <w:b/>
              </w:rPr>
              <w:t>Crew building/ dismantling the stand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F5E27" w:rsidRPr="004132EB" w:rsidRDefault="000F5E27">
            <w:pPr>
              <w:rPr>
                <w:b/>
              </w:rPr>
            </w:pPr>
            <w:r w:rsidRPr="004132EB">
              <w:rPr>
                <w:b/>
              </w:rPr>
              <w:t>Medium</w:t>
            </w:r>
          </w:p>
        </w:tc>
        <w:tc>
          <w:tcPr>
            <w:tcW w:w="5022" w:type="dxa"/>
            <w:gridSpan w:val="2"/>
            <w:shd w:val="clear" w:color="auto" w:fill="F2F2F2" w:themeFill="background1" w:themeFillShade="F2"/>
          </w:tcPr>
          <w:p w:rsidR="000F5E27" w:rsidRPr="004132EB" w:rsidRDefault="000F5E27">
            <w:pPr>
              <w:rPr>
                <w:b/>
              </w:rPr>
            </w:pPr>
            <w:r w:rsidRPr="004132EB">
              <w:rPr>
                <w:b/>
              </w:rPr>
              <w:t xml:space="preserve">Wet areas within the stand space have a </w:t>
            </w:r>
            <w:r w:rsidR="00FA4215" w:rsidRPr="004132EB">
              <w:rPr>
                <w:b/>
              </w:rPr>
              <w:t>hazard cone in place</w:t>
            </w:r>
          </w:p>
          <w:p w:rsidR="00FA4215" w:rsidRPr="004132EB" w:rsidRDefault="00FA4215">
            <w:pPr>
              <w:rPr>
                <w:b/>
              </w:rPr>
            </w:pPr>
            <w:r w:rsidRPr="004132EB">
              <w:rPr>
                <w:b/>
              </w:rPr>
              <w:t>Wires from electrical equipment are not trailing within the stand space.</w:t>
            </w:r>
          </w:p>
        </w:tc>
      </w:tr>
      <w:tr w:rsidR="00FC07A4" w:rsidTr="00FC07A4">
        <w:tc>
          <w:tcPr>
            <w:tcW w:w="2263" w:type="dxa"/>
            <w:shd w:val="clear" w:color="auto" w:fill="auto"/>
          </w:tcPr>
          <w:p w:rsidR="00FC07A4" w:rsidRDefault="00FC07A4" w:rsidP="00FC07A4"/>
          <w:p w:rsidR="00FC07A4" w:rsidRDefault="00FC07A4" w:rsidP="00FC07A4"/>
          <w:p w:rsidR="00FC07A4" w:rsidRDefault="00FC07A4" w:rsidP="00FC07A4"/>
          <w:p w:rsidR="00FC07A4" w:rsidRDefault="00FC07A4" w:rsidP="00FC07A4"/>
          <w:p w:rsidR="00FC07A4" w:rsidRDefault="00FC07A4" w:rsidP="00FC07A4"/>
          <w:p w:rsidR="00FC07A4" w:rsidRDefault="00FC07A4" w:rsidP="00FC07A4"/>
        </w:tc>
        <w:tc>
          <w:tcPr>
            <w:tcW w:w="2835" w:type="dxa"/>
            <w:gridSpan w:val="2"/>
            <w:shd w:val="clear" w:color="auto" w:fill="auto"/>
          </w:tcPr>
          <w:p w:rsidR="00FC07A4" w:rsidRDefault="00FC07A4" w:rsidP="00FC07A4"/>
          <w:p w:rsidR="00FC07A4" w:rsidRDefault="00FC07A4" w:rsidP="00FC07A4"/>
          <w:p w:rsidR="00FC07A4" w:rsidRDefault="00FC07A4" w:rsidP="00FC07A4"/>
        </w:tc>
        <w:tc>
          <w:tcPr>
            <w:tcW w:w="1985" w:type="dxa"/>
            <w:gridSpan w:val="2"/>
            <w:shd w:val="clear" w:color="auto" w:fill="auto"/>
          </w:tcPr>
          <w:p w:rsidR="00FC07A4" w:rsidRDefault="00FC07A4" w:rsidP="00FC07A4"/>
        </w:tc>
        <w:tc>
          <w:tcPr>
            <w:tcW w:w="1843" w:type="dxa"/>
            <w:shd w:val="clear" w:color="auto" w:fill="auto"/>
          </w:tcPr>
          <w:p w:rsidR="00FC07A4" w:rsidRDefault="00FC07A4" w:rsidP="00FC07A4"/>
        </w:tc>
        <w:tc>
          <w:tcPr>
            <w:tcW w:w="5022" w:type="dxa"/>
            <w:gridSpan w:val="2"/>
            <w:shd w:val="clear" w:color="auto" w:fill="auto"/>
          </w:tcPr>
          <w:p w:rsidR="00FC07A4" w:rsidRDefault="00FC07A4" w:rsidP="00FC07A4"/>
          <w:p w:rsidR="00FC07A4" w:rsidRDefault="00FC07A4" w:rsidP="00FC07A4"/>
          <w:p w:rsidR="00FC07A4" w:rsidRDefault="00FC07A4" w:rsidP="00FC07A4"/>
          <w:p w:rsidR="00FC07A4" w:rsidRDefault="00FC07A4" w:rsidP="00FC07A4"/>
          <w:p w:rsidR="00FC07A4" w:rsidRDefault="00FC07A4" w:rsidP="00FC07A4"/>
        </w:tc>
      </w:tr>
      <w:tr w:rsidR="00FC07A4" w:rsidTr="00FC07A4">
        <w:tc>
          <w:tcPr>
            <w:tcW w:w="2263" w:type="dxa"/>
            <w:shd w:val="clear" w:color="auto" w:fill="auto"/>
          </w:tcPr>
          <w:p w:rsidR="00FC07A4" w:rsidRDefault="00FC07A4" w:rsidP="00FC07A4"/>
          <w:p w:rsidR="00FC07A4" w:rsidRDefault="00FC07A4" w:rsidP="00FC07A4"/>
          <w:p w:rsidR="00FC07A4" w:rsidRDefault="00FC07A4" w:rsidP="00FC07A4"/>
          <w:p w:rsidR="00FC07A4" w:rsidRDefault="00FC07A4" w:rsidP="00FC07A4"/>
        </w:tc>
        <w:tc>
          <w:tcPr>
            <w:tcW w:w="2835" w:type="dxa"/>
            <w:gridSpan w:val="2"/>
            <w:shd w:val="clear" w:color="auto" w:fill="auto"/>
          </w:tcPr>
          <w:p w:rsidR="00FC07A4" w:rsidRDefault="00FC07A4" w:rsidP="00FC07A4"/>
        </w:tc>
        <w:tc>
          <w:tcPr>
            <w:tcW w:w="1985" w:type="dxa"/>
            <w:gridSpan w:val="2"/>
            <w:shd w:val="clear" w:color="auto" w:fill="auto"/>
          </w:tcPr>
          <w:p w:rsidR="00FC07A4" w:rsidRDefault="00FC07A4" w:rsidP="00FC07A4"/>
        </w:tc>
        <w:tc>
          <w:tcPr>
            <w:tcW w:w="1843" w:type="dxa"/>
            <w:shd w:val="clear" w:color="auto" w:fill="auto"/>
          </w:tcPr>
          <w:p w:rsidR="00FC07A4" w:rsidRDefault="00FC07A4" w:rsidP="00FC07A4"/>
        </w:tc>
        <w:tc>
          <w:tcPr>
            <w:tcW w:w="5022" w:type="dxa"/>
            <w:gridSpan w:val="2"/>
            <w:shd w:val="clear" w:color="auto" w:fill="auto"/>
          </w:tcPr>
          <w:p w:rsidR="00FC07A4" w:rsidRDefault="00FC07A4" w:rsidP="00FC07A4"/>
          <w:p w:rsidR="00FC07A4" w:rsidRDefault="00FC07A4" w:rsidP="00FC07A4"/>
          <w:p w:rsidR="00FC07A4" w:rsidRDefault="00FC07A4" w:rsidP="00FC07A4"/>
          <w:p w:rsidR="00FC07A4" w:rsidRDefault="00FC07A4" w:rsidP="00FC07A4"/>
        </w:tc>
      </w:tr>
      <w:tr w:rsidR="00FC07A4" w:rsidTr="00FC07A4">
        <w:tc>
          <w:tcPr>
            <w:tcW w:w="2263" w:type="dxa"/>
            <w:shd w:val="clear" w:color="auto" w:fill="auto"/>
          </w:tcPr>
          <w:p w:rsidR="00FC07A4" w:rsidRDefault="00FC07A4" w:rsidP="00FC07A4"/>
          <w:p w:rsidR="00FC07A4" w:rsidRDefault="00FC07A4" w:rsidP="00FC07A4"/>
          <w:p w:rsidR="00FC07A4" w:rsidRDefault="00FC07A4" w:rsidP="00FC07A4"/>
          <w:p w:rsidR="00FC07A4" w:rsidRDefault="00FC07A4" w:rsidP="00FC07A4"/>
        </w:tc>
        <w:tc>
          <w:tcPr>
            <w:tcW w:w="2835" w:type="dxa"/>
            <w:gridSpan w:val="2"/>
            <w:shd w:val="clear" w:color="auto" w:fill="auto"/>
          </w:tcPr>
          <w:p w:rsidR="00FC07A4" w:rsidRDefault="00FC07A4" w:rsidP="00FC07A4"/>
        </w:tc>
        <w:tc>
          <w:tcPr>
            <w:tcW w:w="1985" w:type="dxa"/>
            <w:gridSpan w:val="2"/>
            <w:shd w:val="clear" w:color="auto" w:fill="auto"/>
          </w:tcPr>
          <w:p w:rsidR="00FC07A4" w:rsidRDefault="00FC07A4" w:rsidP="00FC07A4"/>
        </w:tc>
        <w:tc>
          <w:tcPr>
            <w:tcW w:w="1843" w:type="dxa"/>
            <w:shd w:val="clear" w:color="auto" w:fill="auto"/>
          </w:tcPr>
          <w:p w:rsidR="00FC07A4" w:rsidRDefault="00FC07A4" w:rsidP="00FC07A4"/>
        </w:tc>
        <w:tc>
          <w:tcPr>
            <w:tcW w:w="5022" w:type="dxa"/>
            <w:gridSpan w:val="2"/>
            <w:shd w:val="clear" w:color="auto" w:fill="auto"/>
          </w:tcPr>
          <w:p w:rsidR="00FC07A4" w:rsidRDefault="00FC07A4" w:rsidP="00FC07A4"/>
          <w:p w:rsidR="00FC07A4" w:rsidRDefault="00FC07A4" w:rsidP="00FC07A4"/>
          <w:p w:rsidR="00FC07A4" w:rsidRDefault="00FC07A4" w:rsidP="00FC07A4"/>
        </w:tc>
      </w:tr>
      <w:tr w:rsidR="00FC07A4" w:rsidTr="00FC07A4">
        <w:tc>
          <w:tcPr>
            <w:tcW w:w="2263" w:type="dxa"/>
            <w:shd w:val="clear" w:color="auto" w:fill="auto"/>
          </w:tcPr>
          <w:p w:rsidR="00FC07A4" w:rsidRDefault="00FC07A4" w:rsidP="00FC07A4"/>
          <w:p w:rsidR="00FC07A4" w:rsidRDefault="00FC07A4" w:rsidP="00FC07A4"/>
          <w:p w:rsidR="00FC07A4" w:rsidRDefault="00FC07A4" w:rsidP="00FC07A4"/>
          <w:p w:rsidR="00FC07A4" w:rsidRDefault="00FC07A4" w:rsidP="00FC07A4"/>
        </w:tc>
        <w:tc>
          <w:tcPr>
            <w:tcW w:w="2835" w:type="dxa"/>
            <w:gridSpan w:val="2"/>
            <w:shd w:val="clear" w:color="auto" w:fill="auto"/>
          </w:tcPr>
          <w:p w:rsidR="00FC07A4" w:rsidRDefault="00FC07A4" w:rsidP="00FC07A4"/>
        </w:tc>
        <w:tc>
          <w:tcPr>
            <w:tcW w:w="1985" w:type="dxa"/>
            <w:gridSpan w:val="2"/>
            <w:shd w:val="clear" w:color="auto" w:fill="auto"/>
          </w:tcPr>
          <w:p w:rsidR="00FC07A4" w:rsidRDefault="00FC07A4" w:rsidP="00FC07A4"/>
        </w:tc>
        <w:tc>
          <w:tcPr>
            <w:tcW w:w="1843" w:type="dxa"/>
            <w:shd w:val="clear" w:color="auto" w:fill="auto"/>
          </w:tcPr>
          <w:p w:rsidR="00FC07A4" w:rsidRDefault="00FC07A4" w:rsidP="00FC07A4"/>
        </w:tc>
        <w:tc>
          <w:tcPr>
            <w:tcW w:w="5022" w:type="dxa"/>
            <w:gridSpan w:val="2"/>
            <w:shd w:val="clear" w:color="auto" w:fill="auto"/>
          </w:tcPr>
          <w:p w:rsidR="00FC07A4" w:rsidRDefault="00FC07A4" w:rsidP="00FC07A4"/>
          <w:p w:rsidR="00FC07A4" w:rsidRDefault="00FC07A4" w:rsidP="00FC07A4"/>
          <w:p w:rsidR="00FC07A4" w:rsidRDefault="00FC07A4" w:rsidP="00FC07A4"/>
          <w:p w:rsidR="00FC07A4" w:rsidRDefault="00FC07A4" w:rsidP="00FC07A4"/>
        </w:tc>
      </w:tr>
      <w:tr w:rsidR="00FC07A4" w:rsidTr="00FC07A4">
        <w:tc>
          <w:tcPr>
            <w:tcW w:w="2263" w:type="dxa"/>
            <w:shd w:val="clear" w:color="auto" w:fill="auto"/>
          </w:tcPr>
          <w:p w:rsidR="00FC07A4" w:rsidRDefault="00FC07A4" w:rsidP="00FC07A4"/>
          <w:p w:rsidR="00FC07A4" w:rsidRDefault="00FC07A4" w:rsidP="00FC07A4"/>
          <w:p w:rsidR="00FC07A4" w:rsidRDefault="00FC07A4" w:rsidP="00FC07A4"/>
          <w:p w:rsidR="00FC07A4" w:rsidRDefault="00FC07A4" w:rsidP="00FC07A4"/>
        </w:tc>
        <w:tc>
          <w:tcPr>
            <w:tcW w:w="2835" w:type="dxa"/>
            <w:gridSpan w:val="2"/>
            <w:shd w:val="clear" w:color="auto" w:fill="auto"/>
          </w:tcPr>
          <w:p w:rsidR="00FC07A4" w:rsidRDefault="00FC07A4" w:rsidP="00FC07A4"/>
        </w:tc>
        <w:tc>
          <w:tcPr>
            <w:tcW w:w="1985" w:type="dxa"/>
            <w:gridSpan w:val="2"/>
            <w:shd w:val="clear" w:color="auto" w:fill="auto"/>
          </w:tcPr>
          <w:p w:rsidR="00FC07A4" w:rsidRDefault="00FC07A4" w:rsidP="00FC07A4"/>
        </w:tc>
        <w:tc>
          <w:tcPr>
            <w:tcW w:w="1843" w:type="dxa"/>
            <w:shd w:val="clear" w:color="auto" w:fill="auto"/>
          </w:tcPr>
          <w:p w:rsidR="00FC07A4" w:rsidRDefault="00FC07A4" w:rsidP="00FC07A4"/>
        </w:tc>
        <w:tc>
          <w:tcPr>
            <w:tcW w:w="5022" w:type="dxa"/>
            <w:gridSpan w:val="2"/>
            <w:shd w:val="clear" w:color="auto" w:fill="auto"/>
          </w:tcPr>
          <w:p w:rsidR="00FC07A4" w:rsidRDefault="00FC07A4" w:rsidP="00FC07A4"/>
          <w:p w:rsidR="00FC07A4" w:rsidRDefault="00FC07A4" w:rsidP="00FC07A4"/>
          <w:p w:rsidR="00FC07A4" w:rsidRDefault="00FC07A4" w:rsidP="00FC07A4"/>
          <w:p w:rsidR="00FC07A4" w:rsidRDefault="00FC07A4" w:rsidP="00FC07A4"/>
          <w:p w:rsidR="00FC07A4" w:rsidRDefault="00FC07A4" w:rsidP="00FC07A4"/>
        </w:tc>
      </w:tr>
    </w:tbl>
    <w:p w:rsidR="00FC07A4" w:rsidRDefault="00FC07A4" w:rsidP="00FC07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4098C" w:rsidTr="00F130F2">
        <w:tc>
          <w:tcPr>
            <w:tcW w:w="3487" w:type="dxa"/>
          </w:tcPr>
          <w:p w:rsidR="0064098C" w:rsidRDefault="0064098C" w:rsidP="00F130F2"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Stand number</w:t>
            </w:r>
          </w:p>
        </w:tc>
        <w:tc>
          <w:tcPr>
            <w:tcW w:w="3487" w:type="dxa"/>
          </w:tcPr>
          <w:p w:rsidR="0064098C" w:rsidRDefault="0064098C" w:rsidP="00F130F2"/>
        </w:tc>
        <w:tc>
          <w:tcPr>
            <w:tcW w:w="3487" w:type="dxa"/>
          </w:tcPr>
          <w:p w:rsidR="0064098C" w:rsidRDefault="0064098C" w:rsidP="00F130F2"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Exhibiting company</w:t>
            </w:r>
          </w:p>
        </w:tc>
        <w:tc>
          <w:tcPr>
            <w:tcW w:w="3487" w:type="dxa"/>
          </w:tcPr>
          <w:p w:rsidR="0064098C" w:rsidRDefault="0064098C" w:rsidP="00F130F2"/>
          <w:p w:rsidR="0064098C" w:rsidRDefault="0064098C" w:rsidP="00F130F2"/>
        </w:tc>
      </w:tr>
      <w:tr w:rsidR="0064098C" w:rsidTr="00F130F2">
        <w:tc>
          <w:tcPr>
            <w:tcW w:w="3487" w:type="dxa"/>
          </w:tcPr>
          <w:p w:rsidR="0064098C" w:rsidRDefault="0064098C" w:rsidP="00F130F2"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Contractors company name</w:t>
            </w:r>
          </w:p>
        </w:tc>
        <w:tc>
          <w:tcPr>
            <w:tcW w:w="3487" w:type="dxa"/>
          </w:tcPr>
          <w:p w:rsidR="0064098C" w:rsidRDefault="0064098C" w:rsidP="00F130F2"/>
        </w:tc>
        <w:tc>
          <w:tcPr>
            <w:tcW w:w="3487" w:type="dxa"/>
          </w:tcPr>
          <w:p w:rsidR="0064098C" w:rsidRDefault="0064098C" w:rsidP="00F130F2"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Person completing the documentation</w:t>
            </w:r>
          </w:p>
        </w:tc>
        <w:tc>
          <w:tcPr>
            <w:tcW w:w="3487" w:type="dxa"/>
          </w:tcPr>
          <w:p w:rsidR="0064098C" w:rsidRDefault="0064098C" w:rsidP="00F130F2"/>
        </w:tc>
      </w:tr>
      <w:tr w:rsidR="0064098C" w:rsidTr="00F130F2">
        <w:tc>
          <w:tcPr>
            <w:tcW w:w="3487" w:type="dxa"/>
          </w:tcPr>
          <w:p w:rsidR="0064098C" w:rsidRDefault="0064098C" w:rsidP="00F130F2"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Date completed</w:t>
            </w:r>
          </w:p>
        </w:tc>
        <w:tc>
          <w:tcPr>
            <w:tcW w:w="3487" w:type="dxa"/>
          </w:tcPr>
          <w:p w:rsidR="0064098C" w:rsidRDefault="0064098C" w:rsidP="00F130F2"/>
        </w:tc>
        <w:tc>
          <w:tcPr>
            <w:tcW w:w="3487" w:type="dxa"/>
          </w:tcPr>
          <w:p w:rsidR="0064098C" w:rsidRDefault="0064098C" w:rsidP="00F130F2">
            <w:r w:rsidRPr="00322C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Signature.</w:t>
            </w:r>
          </w:p>
        </w:tc>
        <w:tc>
          <w:tcPr>
            <w:tcW w:w="3487" w:type="dxa"/>
          </w:tcPr>
          <w:p w:rsidR="0064098C" w:rsidRDefault="0064098C" w:rsidP="00F130F2"/>
          <w:p w:rsidR="0064098C" w:rsidRDefault="0064098C" w:rsidP="00F130F2"/>
        </w:tc>
      </w:tr>
    </w:tbl>
    <w:p w:rsidR="0064098C" w:rsidRDefault="0064098C" w:rsidP="0064098C"/>
    <w:p w:rsidR="0064098C" w:rsidRDefault="0064098C" w:rsidP="0064098C">
      <w:pPr>
        <w:rPr>
          <w:rFonts w:ascii="Arial" w:hAnsi="Arial" w:cs="Arial"/>
          <w:sz w:val="20"/>
          <w:szCs w:val="20"/>
        </w:rPr>
      </w:pPr>
    </w:p>
    <w:p w:rsidR="0064098C" w:rsidRDefault="0064098C" w:rsidP="0064098C">
      <w:pPr>
        <w:rPr>
          <w:rFonts w:ascii="Arial" w:hAnsi="Arial" w:cs="Arial"/>
          <w:sz w:val="20"/>
          <w:szCs w:val="20"/>
        </w:rPr>
      </w:pPr>
    </w:p>
    <w:p w:rsidR="0064098C" w:rsidRDefault="0064098C" w:rsidP="0064098C">
      <w:pPr>
        <w:rPr>
          <w:rFonts w:ascii="Arial" w:hAnsi="Arial" w:cs="Arial"/>
          <w:sz w:val="20"/>
          <w:szCs w:val="20"/>
        </w:rPr>
      </w:pPr>
    </w:p>
    <w:p w:rsidR="0064098C" w:rsidRDefault="0064098C" w:rsidP="0064098C">
      <w:pPr>
        <w:rPr>
          <w:rFonts w:ascii="Arial" w:hAnsi="Arial" w:cs="Arial"/>
          <w:sz w:val="20"/>
          <w:szCs w:val="20"/>
        </w:rPr>
      </w:pPr>
    </w:p>
    <w:p w:rsidR="0064098C" w:rsidRDefault="0064098C" w:rsidP="0064098C">
      <w:pPr>
        <w:rPr>
          <w:rFonts w:ascii="Arial" w:hAnsi="Arial" w:cs="Arial"/>
          <w:sz w:val="20"/>
          <w:szCs w:val="20"/>
        </w:rPr>
      </w:pPr>
    </w:p>
    <w:p w:rsidR="0064098C" w:rsidRDefault="0064098C" w:rsidP="0064098C">
      <w:pPr>
        <w:rPr>
          <w:rFonts w:ascii="Arial" w:hAnsi="Arial" w:cs="Arial"/>
          <w:sz w:val="20"/>
          <w:szCs w:val="20"/>
        </w:rPr>
      </w:pPr>
    </w:p>
    <w:p w:rsidR="0064098C" w:rsidRDefault="0064098C" w:rsidP="0064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Guidance on completion of the risk assessment</w:t>
      </w:r>
    </w:p>
    <w:tbl>
      <w:tblPr>
        <w:tblpPr w:leftFromText="180" w:rightFromText="180" w:vertAnchor="text" w:horzAnchor="page" w:tblpX="1171" w:tblpY="40"/>
        <w:tblW w:w="4979" w:type="pct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95"/>
        <w:gridCol w:w="3065"/>
        <w:gridCol w:w="2938"/>
        <w:gridCol w:w="4640"/>
      </w:tblGrid>
      <w:tr w:rsidR="0064098C" w:rsidTr="0064098C">
        <w:trPr>
          <w:trHeight w:val="409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1. EXAMPLE HAZARDS THAT MAY BE APPLICABLE TO THE JOB or WORK ACTIVITY </w:t>
            </w:r>
          </w:p>
        </w:tc>
      </w:tr>
      <w:tr w:rsidR="0064098C" w:rsidTr="0064098C">
        <w:tc>
          <w:tcPr>
            <w:tcW w:w="1236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at Height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Noise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 tools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Vibration</w:t>
            </w:r>
          </w:p>
        </w:tc>
      </w:tr>
      <w:tr w:rsidR="0064098C" w:rsidTr="0064098C">
        <w:tc>
          <w:tcPr>
            <w:tcW w:w="1236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Falling objects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Extreme Heat / cold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Confined spaces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Repetitive hand/ arm movement</w:t>
            </w:r>
          </w:p>
        </w:tc>
      </w:tr>
      <w:tr w:rsidR="0064098C" w:rsidTr="0064098C">
        <w:tc>
          <w:tcPr>
            <w:tcW w:w="1236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Slippery/ uneven/ worn floors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Radiation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 housekeeping / cleaning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Machine operation</w:t>
            </w:r>
          </w:p>
        </w:tc>
      </w:tr>
      <w:tr w:rsidR="0064098C" w:rsidTr="0064098C">
        <w:tc>
          <w:tcPr>
            <w:tcW w:w="1236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Obstructions/ projections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Lighting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movement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 Magnet</w:t>
            </w:r>
          </w:p>
        </w:tc>
      </w:tr>
      <w:tr w:rsidR="0064098C" w:rsidTr="0064098C">
        <w:tc>
          <w:tcPr>
            <w:tcW w:w="1236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 handling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Compressed air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/ explosion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Pressurised systems</w:t>
            </w:r>
          </w:p>
        </w:tc>
      </w:tr>
      <w:tr w:rsidR="0064098C" w:rsidTr="0064098C">
        <w:tc>
          <w:tcPr>
            <w:tcW w:w="1236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Mechanical Lifting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Substances / materials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Electricity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098C" w:rsidRDefault="0064098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specify on assessment)</w:t>
            </w:r>
          </w:p>
        </w:tc>
      </w:tr>
    </w:tbl>
    <w:p w:rsidR="0064098C" w:rsidRDefault="0064098C" w:rsidP="0064098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891"/>
        <w:gridCol w:w="3365"/>
        <w:gridCol w:w="3053"/>
        <w:gridCol w:w="2914"/>
      </w:tblGrid>
      <w:tr w:rsidR="0064098C" w:rsidTr="0064098C"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8C" w:rsidRDefault="0064098C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 RISK MATRIX</w:t>
            </w:r>
          </w:p>
          <w:p w:rsidR="0064098C" w:rsidRDefault="0064098C">
            <w:pPr>
              <w:jc w:val="center"/>
              <w:rPr>
                <w:rFonts w:ascii="Arial" w:hAnsi="Arial" w:cs="Arial"/>
                <w:noProof/>
                <w:sz w:val="18"/>
                <w:szCs w:val="16"/>
                <w:lang w:eastAsia="en-GB"/>
              </w:rPr>
            </w:pPr>
          </w:p>
        </w:tc>
        <w:tc>
          <w:tcPr>
            <w:tcW w:w="3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8C" w:rsidRDefault="0064098C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  <w:lang w:eastAsia="en-GB"/>
              </w:rPr>
              <w:t>Potential consequence of harm</w:t>
            </w:r>
          </w:p>
        </w:tc>
      </w:tr>
      <w:tr w:rsidR="0064098C" w:rsidTr="0064098C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098C" w:rsidRDefault="0064098C">
            <w:pPr>
              <w:rPr>
                <w:rFonts w:ascii="Arial" w:hAnsi="Arial" w:cs="Arial"/>
                <w:noProof/>
                <w:sz w:val="18"/>
                <w:szCs w:val="16"/>
                <w:lang w:eastAsia="en-GB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8C" w:rsidRDefault="0064098C">
            <w:pPr>
              <w:rPr>
                <w:rFonts w:ascii="Arial" w:hAnsi="Arial" w:cs="Arial"/>
                <w:noProof/>
                <w:sz w:val="18"/>
                <w:szCs w:val="16"/>
                <w:lang w:eastAsia="en-GB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4098C" w:rsidRDefault="0064098C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1 – Minor  Injury </w:t>
            </w:r>
          </w:p>
          <w:p w:rsidR="0064098C" w:rsidRDefault="0064098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n-GB"/>
              </w:rPr>
              <w:t>(e.g.</w:t>
            </w: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Style w:val="body2-c-c11"/>
                <w:sz w:val="16"/>
                <w:szCs w:val="16"/>
              </w:rPr>
              <w:t>hazard can cause illness, injury or equipment damage but the results would not be expected to be serious)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4098C" w:rsidRDefault="0064098C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>2 – Significant Injury</w:t>
            </w:r>
          </w:p>
          <w:p w:rsidR="0064098C" w:rsidRDefault="0064098C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n-GB"/>
              </w:rPr>
              <w:t xml:space="preserve">(e.g. </w:t>
            </w:r>
            <w:r>
              <w:rPr>
                <w:rStyle w:val="body2-c-c11"/>
                <w:sz w:val="16"/>
                <w:szCs w:val="16"/>
              </w:rPr>
              <w:t>hazard can result in serious injury and/or illness, over 3 day absence)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4098C" w:rsidRDefault="0064098C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>3 – Major Injury</w:t>
            </w:r>
          </w:p>
          <w:p w:rsidR="0064098C" w:rsidRDefault="0064098C">
            <w:pPr>
              <w:jc w:val="center"/>
              <w:rPr>
                <w:rFonts w:ascii="Arial" w:hAnsi="Arial" w:cs="Arial"/>
                <w:noProof/>
                <w:sz w:val="18"/>
                <w:szCs w:val="16"/>
                <w:lang w:eastAsia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 xml:space="preserve">(e.g. </w:t>
            </w:r>
            <w:r>
              <w:rPr>
                <w:rStyle w:val="normal-c-c41"/>
                <w:color w:val="000000"/>
                <w:sz w:val="16"/>
              </w:rPr>
              <w:t>hazard capable of causing death</w:t>
            </w:r>
            <w:r>
              <w:rPr>
                <w:rStyle w:val="normal-c-c41"/>
                <w:color w:val="000000"/>
                <w:sz w:val="18"/>
              </w:rPr>
              <w:t xml:space="preserve"> or </w:t>
            </w: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serious and life threatening injuries)</w:t>
            </w:r>
          </w:p>
        </w:tc>
      </w:tr>
      <w:tr w:rsidR="0064098C" w:rsidTr="0064098C"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8C" w:rsidRDefault="0064098C">
            <w:pPr>
              <w:jc w:val="center"/>
              <w:rPr>
                <w:rFonts w:ascii="Arial" w:hAnsi="Arial" w:cs="Arial"/>
                <w:noProof/>
                <w:sz w:val="18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  <w:lang w:eastAsia="en-GB"/>
              </w:rPr>
              <w:t>Likelihood of harm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4098C" w:rsidRDefault="0064098C">
            <w:pPr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1 – Unlikely </w:t>
            </w:r>
          </w:p>
          <w:p w:rsidR="0064098C" w:rsidRDefault="0064098C">
            <w:pPr>
              <w:rPr>
                <w:rFonts w:ascii="Tahoma" w:hAnsi="Tahoma" w:cs="Tahoma"/>
                <w:noProof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n-GB"/>
              </w:rPr>
              <w:t xml:space="preserve"> (injury </w:t>
            </w:r>
            <w:r>
              <w:rPr>
                <w:rStyle w:val="body2-c-c11"/>
                <w:sz w:val="16"/>
                <w:szCs w:val="16"/>
              </w:rPr>
              <w:t>rare, though possible)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4098C" w:rsidRDefault="0064098C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  <w:lang w:eastAsia="en-GB"/>
              </w:rPr>
              <w:t xml:space="preserve">1 – Low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4098C" w:rsidRDefault="0064098C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  <w:lang w:eastAsia="en-GB"/>
              </w:rPr>
              <w:t xml:space="preserve">2 – Low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64098C" w:rsidRDefault="0064098C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  <w:lang w:eastAsia="en-GB"/>
              </w:rPr>
              <w:t xml:space="preserve">3 – Medium </w:t>
            </w:r>
          </w:p>
        </w:tc>
      </w:tr>
      <w:tr w:rsidR="0064098C" w:rsidTr="0064098C"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8C" w:rsidRDefault="0064098C">
            <w:pPr>
              <w:rPr>
                <w:rFonts w:ascii="Arial" w:hAnsi="Arial" w:cs="Arial"/>
                <w:noProof/>
                <w:sz w:val="18"/>
                <w:szCs w:val="20"/>
                <w:lang w:eastAsia="en-GB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4098C" w:rsidRDefault="0064098C">
            <w:pPr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2 – Possible  </w:t>
            </w:r>
          </w:p>
          <w:p w:rsidR="0064098C" w:rsidRDefault="0064098C">
            <w:pPr>
              <w:rPr>
                <w:rFonts w:ascii="Tahoma" w:hAnsi="Tahoma" w:cs="Tahoma"/>
                <w:noProof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n-GB"/>
              </w:rPr>
              <w:t xml:space="preserve">(injury </w:t>
            </w:r>
            <w:r>
              <w:rPr>
                <w:rStyle w:val="body2-c-c11"/>
                <w:sz w:val="16"/>
                <w:szCs w:val="16"/>
              </w:rPr>
              <w:t>could occur occasionally)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4098C" w:rsidRDefault="0064098C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  <w:lang w:eastAsia="en-GB"/>
              </w:rPr>
              <w:t xml:space="preserve">2 – Low 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64098C" w:rsidRDefault="0064098C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  <w:lang w:eastAsia="en-GB"/>
              </w:rPr>
              <w:t xml:space="preserve">4 – Medium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4098C" w:rsidRDefault="0064098C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  <w:lang w:eastAsia="en-GB"/>
              </w:rPr>
              <w:t xml:space="preserve">6 – High </w:t>
            </w:r>
          </w:p>
        </w:tc>
      </w:tr>
      <w:tr w:rsidR="0064098C" w:rsidTr="0064098C">
        <w:trPr>
          <w:trHeight w:val="51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8C" w:rsidRDefault="0064098C">
            <w:pPr>
              <w:rPr>
                <w:rFonts w:ascii="Arial" w:hAnsi="Arial" w:cs="Arial"/>
                <w:noProof/>
                <w:sz w:val="18"/>
                <w:szCs w:val="20"/>
                <w:lang w:eastAsia="en-GB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4098C" w:rsidRDefault="0064098C">
            <w:pPr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>3 – Probable</w:t>
            </w:r>
          </w:p>
          <w:p w:rsidR="0064098C" w:rsidRDefault="0064098C">
            <w:pPr>
              <w:rPr>
                <w:rFonts w:ascii="Tahoma" w:hAnsi="Tahoma" w:cs="Tahoma"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en-GB"/>
              </w:rPr>
              <w:t xml:space="preserve">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n-GB"/>
              </w:rPr>
              <w:t xml:space="preserve">(injury </w:t>
            </w:r>
            <w:r>
              <w:rPr>
                <w:rStyle w:val="body2-c-c11"/>
                <w:sz w:val="16"/>
                <w:szCs w:val="16"/>
              </w:rPr>
              <w:t>likely to occur, can be expected)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64098C" w:rsidRDefault="0064098C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  <w:lang w:eastAsia="en-GB"/>
              </w:rPr>
              <w:t xml:space="preserve">3 – Medium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4098C" w:rsidRDefault="0064098C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  <w:lang w:eastAsia="en-GB"/>
              </w:rPr>
              <w:t xml:space="preserve">6 – High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4098C" w:rsidRDefault="0064098C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  <w:lang w:eastAsia="en-GB"/>
              </w:rPr>
              <w:t xml:space="preserve">9 – Extreme </w:t>
            </w:r>
          </w:p>
        </w:tc>
      </w:tr>
    </w:tbl>
    <w:p w:rsidR="0064098C" w:rsidRDefault="0064098C" w:rsidP="0064098C">
      <w:pPr>
        <w:rPr>
          <w:rFonts w:ascii="Times New Roman" w:hAnsi="Times New Roman" w:cs="Times New Roman"/>
          <w:noProof/>
          <w:sz w:val="20"/>
          <w:szCs w:val="20"/>
          <w:lang w:eastAsia="en-GB"/>
        </w:rPr>
      </w:pPr>
    </w:p>
    <w:p w:rsidR="00A94702" w:rsidRDefault="00A94702" w:rsidP="0064098C">
      <w:pPr>
        <w:spacing w:after="120"/>
        <w:ind w:firstLine="360"/>
        <w:rPr>
          <w:rFonts w:ascii="Arial" w:hAnsi="Arial" w:cs="Arial"/>
          <w:b/>
          <w:bCs/>
          <w:szCs w:val="20"/>
        </w:rPr>
      </w:pPr>
    </w:p>
    <w:p w:rsidR="00A94702" w:rsidRDefault="00A94702" w:rsidP="0064098C">
      <w:pPr>
        <w:spacing w:after="120"/>
        <w:ind w:firstLine="360"/>
        <w:rPr>
          <w:rFonts w:ascii="Arial" w:hAnsi="Arial" w:cs="Arial"/>
          <w:b/>
          <w:bCs/>
          <w:szCs w:val="20"/>
        </w:rPr>
      </w:pPr>
    </w:p>
    <w:p w:rsidR="0064098C" w:rsidRDefault="0064098C" w:rsidP="0064098C">
      <w:pPr>
        <w:spacing w:after="120"/>
        <w:ind w:firstLine="36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3. RISK EVALUATION</w:t>
      </w:r>
      <w:r>
        <w:rPr>
          <w:rFonts w:ascii="Arial" w:hAnsi="Arial" w:cs="Arial"/>
          <w:szCs w:val="20"/>
        </w:rPr>
        <w:t xml:space="preserve"> </w:t>
      </w:r>
    </w:p>
    <w:p w:rsidR="0064098C" w:rsidRDefault="0064098C" w:rsidP="0064098C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This is calculated by multiplying the likelihood against the consequence e.g. taking a likelihood of 1, which is classified as Unlikely and multiplying this against a Potential Consequence of 2, which is classified as Significant Injury, would give you and overall Risk Rating of 2, which would result in an overall evaluation as a low risk.</w:t>
      </w:r>
    </w:p>
    <w:p w:rsidR="0064098C" w:rsidRDefault="0064098C" w:rsidP="0064098C">
      <w:pPr>
        <w:rPr>
          <w:rFonts w:ascii="Arial" w:hAnsi="Arial" w:cs="Arial"/>
          <w:bCs/>
          <w:sz w:val="20"/>
          <w:szCs w:val="20"/>
        </w:rPr>
      </w:pPr>
    </w:p>
    <w:p w:rsidR="0064098C" w:rsidRDefault="0064098C" w:rsidP="0064098C">
      <w:pPr>
        <w:ind w:left="42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 to 2</w:t>
      </w:r>
      <w:r>
        <w:rPr>
          <w:rFonts w:ascii="Tahoma" w:hAnsi="Tahoma" w:cs="Tahoma"/>
          <w:sz w:val="20"/>
          <w:szCs w:val="20"/>
        </w:rPr>
        <w:t xml:space="preserve"> = </w:t>
      </w:r>
      <w:r>
        <w:rPr>
          <w:rFonts w:ascii="Tahoma" w:hAnsi="Tahoma" w:cs="Tahoma"/>
          <w:b/>
          <w:bCs/>
          <w:sz w:val="20"/>
          <w:szCs w:val="20"/>
        </w:rPr>
        <w:t xml:space="preserve">Low risk </w:t>
      </w:r>
    </w:p>
    <w:p w:rsidR="0064098C" w:rsidRDefault="0064098C" w:rsidP="0064098C">
      <w:pPr>
        <w:pStyle w:val="Default"/>
        <w:ind w:left="720"/>
      </w:pPr>
      <w:r>
        <w:rPr>
          <w:sz w:val="20"/>
          <w:szCs w:val="20"/>
        </w:rPr>
        <w:t>Low risks are largely acceptable, monitor periodically to determine situation changes which may affect the risk, or after significant changes</w:t>
      </w:r>
    </w:p>
    <w:p w:rsidR="0064098C" w:rsidRDefault="0064098C" w:rsidP="0064098C">
      <w:pPr>
        <w:ind w:left="426"/>
        <w:rPr>
          <w:rFonts w:ascii="Arial" w:hAnsi="Arial" w:cs="Arial"/>
          <w:sz w:val="16"/>
          <w:szCs w:val="16"/>
        </w:rPr>
      </w:pPr>
    </w:p>
    <w:p w:rsidR="0064098C" w:rsidRDefault="0064098C" w:rsidP="0064098C">
      <w:pPr>
        <w:ind w:left="42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 to 4</w:t>
      </w:r>
      <w:r>
        <w:rPr>
          <w:rFonts w:ascii="Tahoma" w:hAnsi="Tahoma" w:cs="Tahoma"/>
          <w:sz w:val="20"/>
          <w:szCs w:val="20"/>
        </w:rPr>
        <w:t xml:space="preserve"> = </w:t>
      </w:r>
      <w:r>
        <w:rPr>
          <w:rFonts w:ascii="Tahoma" w:hAnsi="Tahoma" w:cs="Tahoma"/>
          <w:b/>
          <w:bCs/>
          <w:sz w:val="20"/>
          <w:szCs w:val="20"/>
        </w:rPr>
        <w:t xml:space="preserve">Medium risk </w:t>
      </w:r>
    </w:p>
    <w:p w:rsidR="0064098C" w:rsidRDefault="0064098C" w:rsidP="0064098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Medium risks should only be tolerated for the short-term and then only whilst further control measures to mitigate the risk are being planned and introduced, within a defined time period.    </w:t>
      </w:r>
    </w:p>
    <w:p w:rsidR="0064098C" w:rsidRDefault="0064098C" w:rsidP="0064098C">
      <w:pPr>
        <w:ind w:left="426"/>
        <w:rPr>
          <w:rFonts w:ascii="Arial" w:hAnsi="Arial" w:cs="Arial"/>
          <w:b/>
          <w:bCs/>
          <w:sz w:val="16"/>
          <w:szCs w:val="16"/>
        </w:rPr>
      </w:pPr>
    </w:p>
    <w:p w:rsidR="0064098C" w:rsidRDefault="0064098C" w:rsidP="0064098C">
      <w:pPr>
        <w:ind w:left="42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= High risk </w:t>
      </w:r>
    </w:p>
    <w:p w:rsidR="0064098C" w:rsidRDefault="0064098C" w:rsidP="0064098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risks activities should cease immediately until further control measures to mitigate the risk are introduced. The continued effectiveness of control measures must be monitored periodically.</w:t>
      </w:r>
    </w:p>
    <w:p w:rsidR="0064098C" w:rsidRDefault="0064098C" w:rsidP="0064098C">
      <w:pPr>
        <w:ind w:left="426"/>
        <w:rPr>
          <w:rFonts w:ascii="Arial" w:hAnsi="Arial" w:cs="Arial"/>
          <w:sz w:val="16"/>
          <w:szCs w:val="16"/>
        </w:rPr>
      </w:pPr>
    </w:p>
    <w:p w:rsidR="0064098C" w:rsidRDefault="0064098C" w:rsidP="0064098C">
      <w:pPr>
        <w:pStyle w:val="normal3-p"/>
        <w:shd w:val="clear" w:color="auto" w:fill="FFFFFF"/>
        <w:ind w:left="426"/>
        <w:rPr>
          <w:rStyle w:val="placeholder-c1"/>
          <w:color w:val="000000"/>
        </w:rPr>
      </w:pPr>
      <w:r>
        <w:rPr>
          <w:rStyle w:val="placeholder-c-c01"/>
          <w:color w:val="000000"/>
        </w:rPr>
        <w:t>9 = Extreme Risk</w:t>
      </w:r>
    </w:p>
    <w:p w:rsidR="0064098C" w:rsidRDefault="0064098C" w:rsidP="0064098C">
      <w:pPr>
        <w:pStyle w:val="normal3-p"/>
        <w:shd w:val="clear" w:color="auto" w:fill="FFFFFF"/>
        <w:ind w:left="720" w:right="105"/>
        <w:rPr>
          <w:rStyle w:val="placeholder-c1"/>
          <w:color w:val="000000"/>
        </w:rPr>
      </w:pPr>
      <w:r>
        <w:rPr>
          <w:rStyle w:val="placeholder-c1"/>
          <w:color w:val="000000"/>
        </w:rPr>
        <w:t>Work should not be started or continued until the risk has been mitigated. Immediate action is required to reduce exposure. A detailed mitigation plan must be developed, implemented and monitored by senior management to reduce the risk before work is allowed to commence</w:t>
      </w:r>
    </w:p>
    <w:p w:rsidR="0064098C" w:rsidRDefault="0064098C" w:rsidP="00FC07A4"/>
    <w:p w:rsidR="0064098C" w:rsidRDefault="0064098C" w:rsidP="00FC07A4"/>
    <w:p w:rsidR="0064098C" w:rsidRDefault="0064098C" w:rsidP="00FC07A4"/>
    <w:p w:rsidR="004132EB" w:rsidRDefault="004132EB" w:rsidP="00FC07A4"/>
    <w:p w:rsidR="00FC07A4" w:rsidRDefault="00FC07A4" w:rsidP="00FC07A4"/>
    <w:sectPr w:rsidR="00FC07A4" w:rsidSect="000F5E2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14" w:rsidRDefault="002E3D14" w:rsidP="005E406C">
      <w:pPr>
        <w:spacing w:after="0" w:line="240" w:lineRule="auto"/>
      </w:pPr>
      <w:r>
        <w:separator/>
      </w:r>
    </w:p>
  </w:endnote>
  <w:endnote w:type="continuationSeparator" w:id="0">
    <w:p w:rsidR="002E3D14" w:rsidRDefault="002E3D14" w:rsidP="005E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14" w:rsidRDefault="002E3D14" w:rsidP="005E406C">
      <w:pPr>
        <w:spacing w:after="0" w:line="240" w:lineRule="auto"/>
      </w:pPr>
      <w:r>
        <w:separator/>
      </w:r>
    </w:p>
  </w:footnote>
  <w:footnote w:type="continuationSeparator" w:id="0">
    <w:p w:rsidR="002E3D14" w:rsidRDefault="002E3D14" w:rsidP="005E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6C" w:rsidRDefault="00A14F2F">
    <w:pPr>
      <w:pStyle w:val="Header"/>
    </w:pPr>
    <w:r>
      <w:rPr>
        <w:noProof/>
        <w:lang w:eastAsia="en-GB"/>
      </w:rPr>
      <w:drawing>
        <wp:inline distT="0" distB="0" distL="0" distR="0">
          <wp:extent cx="1181100" cy="437444"/>
          <wp:effectExtent l="0" t="0" r="0" b="1270"/>
          <wp:docPr id="2" name="Picture 2" descr="cid:image002.png@01D2DD75.7091A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png@01D2DD75.7091A1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03" cy="4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27"/>
    <w:rsid w:val="00097B59"/>
    <w:rsid w:val="000F5E27"/>
    <w:rsid w:val="002E20BB"/>
    <w:rsid w:val="002E3D14"/>
    <w:rsid w:val="0033568F"/>
    <w:rsid w:val="004132EB"/>
    <w:rsid w:val="00441C2B"/>
    <w:rsid w:val="00470580"/>
    <w:rsid w:val="00551F17"/>
    <w:rsid w:val="005E406C"/>
    <w:rsid w:val="0064098C"/>
    <w:rsid w:val="007A4E1D"/>
    <w:rsid w:val="00821114"/>
    <w:rsid w:val="008936C1"/>
    <w:rsid w:val="00A14F2F"/>
    <w:rsid w:val="00A94702"/>
    <w:rsid w:val="00B979E5"/>
    <w:rsid w:val="00ED0D2D"/>
    <w:rsid w:val="00FA4215"/>
    <w:rsid w:val="00F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6C"/>
  </w:style>
  <w:style w:type="paragraph" w:styleId="Footer">
    <w:name w:val="footer"/>
    <w:basedOn w:val="Normal"/>
    <w:link w:val="FooterChar"/>
    <w:uiPriority w:val="99"/>
    <w:unhideWhenUsed/>
    <w:rsid w:val="005E4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6C"/>
  </w:style>
  <w:style w:type="paragraph" w:customStyle="1" w:styleId="Default">
    <w:name w:val="Default"/>
    <w:uiPriority w:val="99"/>
    <w:rsid w:val="006409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ormal3-p">
    <w:name w:val="normal3-p"/>
    <w:basedOn w:val="Normal"/>
    <w:uiPriority w:val="99"/>
    <w:rsid w:val="0064098C"/>
    <w:pPr>
      <w:spacing w:after="0" w:line="240" w:lineRule="auto"/>
      <w:ind w:right="43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aceholder-c-c01">
    <w:name w:val="placeholder-c-c01"/>
    <w:basedOn w:val="DefaultParagraphFont"/>
    <w:uiPriority w:val="99"/>
    <w:rsid w:val="0064098C"/>
    <w:rPr>
      <w:rFonts w:ascii="Tahoma" w:hAnsi="Tahoma" w:cs="Tahoma" w:hint="default"/>
      <w:b/>
      <w:bCs/>
      <w:sz w:val="20"/>
      <w:szCs w:val="20"/>
    </w:rPr>
  </w:style>
  <w:style w:type="character" w:customStyle="1" w:styleId="placeholder-c1">
    <w:name w:val="placeholder-c1"/>
    <w:basedOn w:val="DefaultParagraphFont"/>
    <w:uiPriority w:val="99"/>
    <w:rsid w:val="0064098C"/>
    <w:rPr>
      <w:rFonts w:ascii="Tahoma" w:hAnsi="Tahoma" w:cs="Tahoma" w:hint="default"/>
      <w:sz w:val="20"/>
      <w:szCs w:val="20"/>
    </w:rPr>
  </w:style>
  <w:style w:type="character" w:customStyle="1" w:styleId="body2-c-c11">
    <w:name w:val="body2-c-c11"/>
    <w:basedOn w:val="DefaultParagraphFont"/>
    <w:uiPriority w:val="99"/>
    <w:rsid w:val="0064098C"/>
    <w:rPr>
      <w:rFonts w:ascii="Tahoma" w:hAnsi="Tahoma" w:cs="Tahoma" w:hint="default"/>
      <w:color w:val="231F20"/>
      <w:sz w:val="20"/>
      <w:szCs w:val="20"/>
    </w:rPr>
  </w:style>
  <w:style w:type="character" w:customStyle="1" w:styleId="normal-c-c41">
    <w:name w:val="normal-c-c41"/>
    <w:basedOn w:val="DefaultParagraphFont"/>
    <w:uiPriority w:val="99"/>
    <w:rsid w:val="0064098C"/>
    <w:rPr>
      <w:rFonts w:ascii="Tahoma" w:hAnsi="Tahoma" w:cs="Tahom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6C"/>
  </w:style>
  <w:style w:type="paragraph" w:styleId="Footer">
    <w:name w:val="footer"/>
    <w:basedOn w:val="Normal"/>
    <w:link w:val="FooterChar"/>
    <w:uiPriority w:val="99"/>
    <w:unhideWhenUsed/>
    <w:rsid w:val="005E4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6C"/>
  </w:style>
  <w:style w:type="paragraph" w:customStyle="1" w:styleId="Default">
    <w:name w:val="Default"/>
    <w:uiPriority w:val="99"/>
    <w:rsid w:val="006409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ormal3-p">
    <w:name w:val="normal3-p"/>
    <w:basedOn w:val="Normal"/>
    <w:uiPriority w:val="99"/>
    <w:rsid w:val="0064098C"/>
    <w:pPr>
      <w:spacing w:after="0" w:line="240" w:lineRule="auto"/>
      <w:ind w:right="43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aceholder-c-c01">
    <w:name w:val="placeholder-c-c01"/>
    <w:basedOn w:val="DefaultParagraphFont"/>
    <w:uiPriority w:val="99"/>
    <w:rsid w:val="0064098C"/>
    <w:rPr>
      <w:rFonts w:ascii="Tahoma" w:hAnsi="Tahoma" w:cs="Tahoma" w:hint="default"/>
      <w:b/>
      <w:bCs/>
      <w:sz w:val="20"/>
      <w:szCs w:val="20"/>
    </w:rPr>
  </w:style>
  <w:style w:type="character" w:customStyle="1" w:styleId="placeholder-c1">
    <w:name w:val="placeholder-c1"/>
    <w:basedOn w:val="DefaultParagraphFont"/>
    <w:uiPriority w:val="99"/>
    <w:rsid w:val="0064098C"/>
    <w:rPr>
      <w:rFonts w:ascii="Tahoma" w:hAnsi="Tahoma" w:cs="Tahoma" w:hint="default"/>
      <w:sz w:val="20"/>
      <w:szCs w:val="20"/>
    </w:rPr>
  </w:style>
  <w:style w:type="character" w:customStyle="1" w:styleId="body2-c-c11">
    <w:name w:val="body2-c-c11"/>
    <w:basedOn w:val="DefaultParagraphFont"/>
    <w:uiPriority w:val="99"/>
    <w:rsid w:val="0064098C"/>
    <w:rPr>
      <w:rFonts w:ascii="Tahoma" w:hAnsi="Tahoma" w:cs="Tahoma" w:hint="default"/>
      <w:color w:val="231F20"/>
      <w:sz w:val="20"/>
      <w:szCs w:val="20"/>
    </w:rPr>
  </w:style>
  <w:style w:type="character" w:customStyle="1" w:styleId="normal-c-c41">
    <w:name w:val="normal-c-c41"/>
    <w:basedOn w:val="DefaultParagraphFont"/>
    <w:uiPriority w:val="99"/>
    <w:rsid w:val="0064098C"/>
    <w:rPr>
      <w:rFonts w:ascii="Tahoma" w:hAnsi="Tahoma" w:cs="Tahom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5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9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36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7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8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04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6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66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1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894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D75.7091A1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EF588EDB.dotm</Template>
  <TotalTime>1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Mann</dc:creator>
  <cp:lastModifiedBy>Steve Cox</cp:lastModifiedBy>
  <cp:revision>2</cp:revision>
  <cp:lastPrinted>2017-07-03T14:36:00Z</cp:lastPrinted>
  <dcterms:created xsi:type="dcterms:W3CDTF">2018-08-29T18:26:00Z</dcterms:created>
  <dcterms:modified xsi:type="dcterms:W3CDTF">2018-08-29T18:26:00Z</dcterms:modified>
</cp:coreProperties>
</file>